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DB777" w14:textId="77777777" w:rsidR="000311AB" w:rsidRDefault="008C6150" w:rsidP="008C6150">
      <w:pPr>
        <w:pStyle w:val="Title"/>
      </w:pPr>
      <w:bookmarkStart w:id="0" w:name="_GoBack"/>
      <w:bookmarkEnd w:id="0"/>
      <w:r w:rsidRPr="008C6150">
        <w:rPr>
          <w:rStyle w:val="Emphasis"/>
        </w:rPr>
        <w:t>The Inquirer</w:t>
      </w:r>
      <w:r w:rsidR="001A7690">
        <w:rPr>
          <w:rStyle w:val="Emphasis"/>
        </w:rPr>
        <w:t xml:space="preserve"> </w:t>
      </w:r>
      <w:r w:rsidR="001A7690" w:rsidRPr="001A7690">
        <w:t>Publishing Company (2004)</w:t>
      </w:r>
    </w:p>
    <w:p w14:paraId="53744365" w14:textId="77777777" w:rsidR="008C6150" w:rsidRDefault="008C6150" w:rsidP="008C6150">
      <w:pPr>
        <w:pStyle w:val="Subtitle"/>
      </w:pPr>
      <w:r>
        <w:t>Job description</w:t>
      </w:r>
    </w:p>
    <w:p w14:paraId="2E4A5A80" w14:textId="77777777" w:rsidR="008C6150" w:rsidRDefault="008C6150" w:rsidP="008C6150">
      <w:pPr>
        <w:pStyle w:val="Heading1"/>
      </w:pPr>
      <w:r>
        <w:t>Subscriptions administrator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6386"/>
      </w:tblGrid>
      <w:tr w:rsidR="008C6150" w:rsidRPr="008C6150" w14:paraId="3AB44044" w14:textId="77777777" w:rsidTr="00BD24D6">
        <w:tc>
          <w:tcPr>
            <w:tcW w:w="1262" w:type="dxa"/>
          </w:tcPr>
          <w:p w14:paraId="757EAE0C" w14:textId="77777777" w:rsidR="008C6150" w:rsidRPr="008C6150" w:rsidRDefault="008C6150" w:rsidP="008C6150">
            <w:pPr>
              <w:pStyle w:val="TableText"/>
            </w:pPr>
            <w:r w:rsidRPr="008C6150">
              <w:t>Salary</w:t>
            </w:r>
          </w:p>
        </w:tc>
        <w:tc>
          <w:tcPr>
            <w:tcW w:w="6386" w:type="dxa"/>
          </w:tcPr>
          <w:p w14:paraId="17E8027D" w14:textId="77777777" w:rsidR="008C6150" w:rsidRPr="008C6150" w:rsidRDefault="008C6150" w:rsidP="008C6150">
            <w:pPr>
              <w:pStyle w:val="TableText"/>
            </w:pPr>
            <w:r w:rsidRPr="008C6150">
              <w:t>£</w:t>
            </w:r>
            <w:r w:rsidR="00CF7213">
              <w:t>15 per hour plus appropriate expenses (paid monthly)</w:t>
            </w:r>
          </w:p>
        </w:tc>
      </w:tr>
      <w:tr w:rsidR="008C6150" w:rsidRPr="008C6150" w14:paraId="17BE1F4D" w14:textId="77777777" w:rsidTr="00BD24D6">
        <w:tc>
          <w:tcPr>
            <w:tcW w:w="1262" w:type="dxa"/>
          </w:tcPr>
          <w:p w14:paraId="301235CA" w14:textId="77777777" w:rsidR="008C6150" w:rsidRPr="008C6150" w:rsidRDefault="008C6150" w:rsidP="008C6150">
            <w:pPr>
              <w:pStyle w:val="TableText"/>
            </w:pPr>
            <w:r w:rsidRPr="008C6150">
              <w:t>Hours</w:t>
            </w:r>
          </w:p>
        </w:tc>
        <w:tc>
          <w:tcPr>
            <w:tcW w:w="6386" w:type="dxa"/>
          </w:tcPr>
          <w:p w14:paraId="45A64BFE" w14:textId="77777777" w:rsidR="008C6150" w:rsidRPr="008C6150" w:rsidRDefault="00CF7213" w:rsidP="008C6150">
            <w:pPr>
              <w:pStyle w:val="TableText"/>
            </w:pPr>
            <w:r>
              <w:t>Average 4 hours per week (variable throughout the year)</w:t>
            </w:r>
          </w:p>
        </w:tc>
      </w:tr>
      <w:tr w:rsidR="008C6150" w:rsidRPr="008C6150" w14:paraId="6BDCA6C0" w14:textId="77777777" w:rsidTr="00BD24D6">
        <w:tc>
          <w:tcPr>
            <w:tcW w:w="1262" w:type="dxa"/>
          </w:tcPr>
          <w:p w14:paraId="73C38025" w14:textId="77777777" w:rsidR="008C6150" w:rsidRPr="008C6150" w:rsidRDefault="008C6150" w:rsidP="008C6150">
            <w:pPr>
              <w:pStyle w:val="TableText"/>
            </w:pPr>
            <w:r w:rsidRPr="008C6150">
              <w:t>Duration</w:t>
            </w:r>
          </w:p>
        </w:tc>
        <w:tc>
          <w:tcPr>
            <w:tcW w:w="6386" w:type="dxa"/>
          </w:tcPr>
          <w:p w14:paraId="2E180DF8" w14:textId="77777777" w:rsidR="008C6150" w:rsidRPr="008C6150" w:rsidRDefault="008C6150" w:rsidP="008C6150">
            <w:pPr>
              <w:pStyle w:val="TableText"/>
            </w:pPr>
            <w:r w:rsidRPr="008C6150">
              <w:t>2 years fixed term in the first instance</w:t>
            </w:r>
          </w:p>
        </w:tc>
      </w:tr>
      <w:tr w:rsidR="008C6150" w:rsidRPr="008C6150" w14:paraId="01DDA7FF" w14:textId="77777777" w:rsidTr="00BD24D6">
        <w:tc>
          <w:tcPr>
            <w:tcW w:w="1262" w:type="dxa"/>
          </w:tcPr>
          <w:p w14:paraId="0AF614C8" w14:textId="77777777" w:rsidR="008C6150" w:rsidRPr="008C6150" w:rsidRDefault="008C6150" w:rsidP="008C6150">
            <w:pPr>
              <w:pStyle w:val="TableText"/>
            </w:pPr>
            <w:r w:rsidRPr="008C6150">
              <w:t>Location</w:t>
            </w:r>
          </w:p>
        </w:tc>
        <w:tc>
          <w:tcPr>
            <w:tcW w:w="6386" w:type="dxa"/>
          </w:tcPr>
          <w:p w14:paraId="1D87E80B" w14:textId="3B035E0E" w:rsidR="008C6150" w:rsidRPr="008C6150" w:rsidRDefault="009B34FC" w:rsidP="008C6150">
            <w:pPr>
              <w:pStyle w:val="TableText"/>
            </w:pPr>
            <w:r>
              <w:t>H</w:t>
            </w:r>
            <w:r w:rsidR="008C6150" w:rsidRPr="008C6150">
              <w:t>ome-based</w:t>
            </w:r>
          </w:p>
        </w:tc>
      </w:tr>
      <w:tr w:rsidR="008C6150" w:rsidRPr="008C6150" w14:paraId="6752439B" w14:textId="77777777" w:rsidTr="00BD24D6">
        <w:tc>
          <w:tcPr>
            <w:tcW w:w="1262" w:type="dxa"/>
          </w:tcPr>
          <w:p w14:paraId="2F828561" w14:textId="77777777" w:rsidR="008C6150" w:rsidRPr="008C6150" w:rsidRDefault="008C6150" w:rsidP="008C6150">
            <w:pPr>
              <w:pStyle w:val="TableText"/>
            </w:pPr>
            <w:r w:rsidRPr="008C6150">
              <w:t>Reports to</w:t>
            </w:r>
          </w:p>
        </w:tc>
        <w:tc>
          <w:tcPr>
            <w:tcW w:w="6386" w:type="dxa"/>
          </w:tcPr>
          <w:p w14:paraId="3D43A65E" w14:textId="785C6F18" w:rsidR="008C6150" w:rsidRPr="008C6150" w:rsidRDefault="00DC0078" w:rsidP="008C6150">
            <w:pPr>
              <w:pStyle w:val="TableText"/>
            </w:pPr>
            <w:r>
              <w:t xml:space="preserve">Finance Director </w:t>
            </w:r>
            <w:r w:rsidR="00F13511">
              <w:t xml:space="preserve">and Chair of the Board </w:t>
            </w:r>
            <w:r w:rsidR="00BD24D6">
              <w:t>(responsibly ultimately to the Board of Directors)</w:t>
            </w:r>
          </w:p>
        </w:tc>
      </w:tr>
      <w:tr w:rsidR="00A2314B" w:rsidRPr="008C6150" w14:paraId="3397833D" w14:textId="77777777" w:rsidTr="00BD24D6">
        <w:tc>
          <w:tcPr>
            <w:tcW w:w="1262" w:type="dxa"/>
          </w:tcPr>
          <w:p w14:paraId="779B4C89" w14:textId="5DE9AD77" w:rsidR="00A2314B" w:rsidRPr="008C6150" w:rsidRDefault="00A2314B" w:rsidP="008C6150">
            <w:pPr>
              <w:pStyle w:val="TableText"/>
            </w:pPr>
            <w:r>
              <w:t>Date</w:t>
            </w:r>
          </w:p>
        </w:tc>
        <w:tc>
          <w:tcPr>
            <w:tcW w:w="6386" w:type="dxa"/>
          </w:tcPr>
          <w:p w14:paraId="1BD41E34" w14:textId="53F0DB70" w:rsidR="00A2314B" w:rsidRDefault="00A2314B" w:rsidP="008C6150">
            <w:pPr>
              <w:pStyle w:val="TableText"/>
            </w:pPr>
            <w:r>
              <w:t>October 2017; amended October 2018</w:t>
            </w:r>
          </w:p>
        </w:tc>
      </w:tr>
    </w:tbl>
    <w:p w14:paraId="59F87AE2" w14:textId="77777777" w:rsidR="002E39BF" w:rsidRDefault="002E39BF" w:rsidP="002E39BF">
      <w:pPr>
        <w:pStyle w:val="BodyText"/>
      </w:pPr>
      <w:r>
        <w:t>The Inquirer Publishing Co</w:t>
      </w:r>
      <w:r w:rsidR="00CF7213">
        <w:t>mpany</w:t>
      </w:r>
      <w:r>
        <w:t xml:space="preserve"> (2004)</w:t>
      </w:r>
      <w:r w:rsidR="00CF7213">
        <w:t>,</w:t>
      </w:r>
      <w:r>
        <w:t xml:space="preserve"> publishers of </w:t>
      </w:r>
      <w:r w:rsidRPr="002E39BF">
        <w:rPr>
          <w:rStyle w:val="Emphasis"/>
        </w:rPr>
        <w:t>The Inquirer</w:t>
      </w:r>
      <w:r>
        <w:t xml:space="preserve">, the oldest established non-conformist </w:t>
      </w:r>
      <w:r w:rsidR="00CF7213">
        <w:t>newspaper</w:t>
      </w:r>
      <w:r>
        <w:t xml:space="preserve"> in the UK, seeks to appoint a self-employed contractor to serve as a part time administrator.</w:t>
      </w:r>
    </w:p>
    <w:p w14:paraId="2C8F0752" w14:textId="77777777" w:rsidR="008C6150" w:rsidRDefault="008C6150" w:rsidP="008C6150">
      <w:pPr>
        <w:pStyle w:val="Heading1"/>
      </w:pPr>
      <w:r>
        <w:t xml:space="preserve">About </w:t>
      </w:r>
      <w:r w:rsidRPr="008C6150">
        <w:rPr>
          <w:rStyle w:val="Emphasis"/>
        </w:rPr>
        <w:t>The Inquirer</w:t>
      </w:r>
    </w:p>
    <w:p w14:paraId="061898C1" w14:textId="5B529025" w:rsidR="008C6150" w:rsidRDefault="002E39BF" w:rsidP="008C6150">
      <w:pPr>
        <w:pStyle w:val="BodyText"/>
      </w:pPr>
      <w:r w:rsidRPr="008C6150">
        <w:rPr>
          <w:rStyle w:val="Emphasis"/>
        </w:rPr>
        <w:t>The Inquirer</w:t>
      </w:r>
      <w:r>
        <w:t xml:space="preserve"> is the longest-lived non-conformist paper.  The first issue was published on 9 July 1842.  </w:t>
      </w:r>
      <w:r w:rsidR="00732A4D">
        <w:t>It s</w:t>
      </w:r>
      <w:r>
        <w:t xml:space="preserve">eeks to serve the Unitarian movement as a whole, as well as congregations and individuals, by being the voice of British and Irish Unitarianism, providing a fortnightly platform for news, views and information.   </w:t>
      </w:r>
      <w:r w:rsidR="008C6150">
        <w:t xml:space="preserve">Still published fortnightly, it is the voice of the British and Irish Unitarians and Free Christians.  It contains Unitarian news predominantly from within the UK, reflective words, articles on contemporary matters and letters to the editor.  </w:t>
      </w:r>
    </w:p>
    <w:p w14:paraId="7EF0BE35" w14:textId="081858BA" w:rsidR="00CF7213" w:rsidRDefault="008C6150" w:rsidP="00CF7213">
      <w:pPr>
        <w:pStyle w:val="BodyText"/>
      </w:pPr>
      <w:r w:rsidRPr="008C6150">
        <w:rPr>
          <w:rStyle w:val="Emphasis"/>
        </w:rPr>
        <w:t>The Inquirer</w:t>
      </w:r>
      <w:r w:rsidRPr="008C6150">
        <w:t xml:space="preserve"> Publishing Company (2004) was registered as a private company limited by guarantee on 13 November 2003.</w:t>
      </w:r>
      <w:r>
        <w:t xml:space="preserve"> </w:t>
      </w:r>
      <w:r w:rsidRPr="008C6150">
        <w:t xml:space="preserve"> It is also a registered charity.</w:t>
      </w:r>
      <w:r w:rsidR="00732A4D">
        <w:t xml:space="preserve">  </w:t>
      </w:r>
      <w:r w:rsidR="00CF7213">
        <w:t xml:space="preserve">The </w:t>
      </w:r>
      <w:r w:rsidR="00CF7213" w:rsidRPr="00D9420F">
        <w:rPr>
          <w:rStyle w:val="Emphasis"/>
          <w:i w:val="0"/>
        </w:rPr>
        <w:t>publication</w:t>
      </w:r>
      <w:r w:rsidR="00CF7213" w:rsidRPr="00D9420F">
        <w:rPr>
          <w:i/>
        </w:rPr>
        <w:t xml:space="preserve"> </w:t>
      </w:r>
      <w:r w:rsidR="00CF7213">
        <w:t xml:space="preserve">is published fortnightly, except in August and December when a double issue </w:t>
      </w:r>
      <w:r w:rsidR="00D9420F">
        <w:t>is produced</w:t>
      </w:r>
      <w:r w:rsidR="00CF7213">
        <w:t>.</w:t>
      </w:r>
    </w:p>
    <w:p w14:paraId="35EADF57" w14:textId="405D8380" w:rsidR="00BA3255" w:rsidRDefault="008C6150" w:rsidP="008C6150">
      <w:pPr>
        <w:pStyle w:val="BodyText"/>
      </w:pPr>
      <w:r>
        <w:t xml:space="preserve">Our current editor is </w:t>
      </w:r>
      <w:hyperlink r:id="rId7" w:history="1">
        <w:r w:rsidRPr="008C6150">
          <w:rPr>
            <w:rStyle w:val="Hyperlink"/>
          </w:rPr>
          <w:t>M Colleen Burns</w:t>
        </w:r>
      </w:hyperlink>
      <w:r>
        <w:t xml:space="preserve">.  The paper is managed by </w:t>
      </w:r>
      <w:hyperlink r:id="rId8" w:history="1">
        <w:r w:rsidRPr="008C6150">
          <w:rPr>
            <w:rStyle w:val="Hyperlink"/>
          </w:rPr>
          <w:t>The Inquirer Board</w:t>
        </w:r>
      </w:hyperlink>
      <w:r>
        <w:t>, whose members are also trustees of the charity.</w:t>
      </w:r>
      <w:r w:rsidR="00732A4D">
        <w:t xml:space="preserve"> </w:t>
      </w:r>
      <w:r w:rsidR="00BA3255">
        <w:t xml:space="preserve">Find out more: </w:t>
      </w:r>
      <w:hyperlink r:id="rId9" w:history="1">
        <w:r w:rsidR="00BA3255">
          <w:rPr>
            <w:rStyle w:val="Hyperlink"/>
          </w:rPr>
          <w:t>www.inquirer.org.uk/pages/</w:t>
        </w:r>
      </w:hyperlink>
    </w:p>
    <w:p w14:paraId="0E86D537" w14:textId="77777777" w:rsidR="00BA3255" w:rsidRDefault="00BA3255" w:rsidP="00BA3255">
      <w:pPr>
        <w:pStyle w:val="Heading1"/>
      </w:pPr>
      <w:r>
        <w:t>Context of the role</w:t>
      </w:r>
    </w:p>
    <w:p w14:paraId="65AE52D4" w14:textId="40632A9E" w:rsidR="00BA3255" w:rsidRDefault="00BA3255" w:rsidP="00BA3255">
      <w:pPr>
        <w:pStyle w:val="BodyText"/>
      </w:pPr>
      <w:r>
        <w:t>The administrator post is one of two paid roles working alongside members of the Board (all volunteers) to ensure the smooth operation and delivery of the paper.</w:t>
      </w:r>
      <w:r w:rsidR="001A7690">
        <w:t xml:space="preserve">  </w:t>
      </w:r>
      <w:r>
        <w:t xml:space="preserve">The administrator will work closely with the </w:t>
      </w:r>
      <w:r w:rsidR="00732A4D">
        <w:t xml:space="preserve">Finance Director </w:t>
      </w:r>
      <w:r>
        <w:t>and the Editor, and act as key liaison with the printers and distributors of the paper (an external company).</w:t>
      </w:r>
    </w:p>
    <w:p w14:paraId="6BAC8387" w14:textId="77777777" w:rsidR="002E39BF" w:rsidRDefault="002E39BF" w:rsidP="002E39BF">
      <w:pPr>
        <w:pStyle w:val="BodyText"/>
      </w:pPr>
      <w:r>
        <w:t xml:space="preserve">We are looking for an administrator who will support the Editor of the </w:t>
      </w:r>
      <w:proofErr w:type="spellStart"/>
      <w:r w:rsidR="00CF7213" w:rsidRPr="00CF7213">
        <w:rPr>
          <w:rStyle w:val="Emphasis"/>
        </w:rPr>
        <w:t>The</w:t>
      </w:r>
      <w:proofErr w:type="spellEnd"/>
      <w:r w:rsidR="00CF7213" w:rsidRPr="00CF7213">
        <w:rPr>
          <w:rStyle w:val="Emphasis"/>
        </w:rPr>
        <w:t xml:space="preserve"> Inquirer</w:t>
      </w:r>
      <w:r>
        <w:t xml:space="preserve"> and the team of volunteer directors, to ensure </w:t>
      </w:r>
      <w:r w:rsidR="00CF7213">
        <w:t>the</w:t>
      </w:r>
      <w:r>
        <w:t xml:space="preserve"> </w:t>
      </w:r>
      <w:r w:rsidR="00CF7213">
        <w:t xml:space="preserve">smooth and effective administration of the </w:t>
      </w:r>
      <w:r w:rsidR="00CF7213">
        <w:rPr>
          <w:rStyle w:val="Emphasis"/>
        </w:rPr>
        <w:t>publication</w:t>
      </w:r>
      <w:r w:rsidR="00CF7213">
        <w:t>’s operations</w:t>
      </w:r>
      <w:r>
        <w:t>.</w:t>
      </w:r>
    </w:p>
    <w:p w14:paraId="543EBD31" w14:textId="77777777" w:rsidR="002E39BF" w:rsidRDefault="001A7690" w:rsidP="00BA3255">
      <w:pPr>
        <w:pStyle w:val="BodyText"/>
      </w:pPr>
      <w:r>
        <w:t xml:space="preserve">You will be responsible for maintaining subscription records, sending out renewal letters, preparing and distributing invoices, ensuring an up-to-date list of subscribers and addresses is provided for the distributor, </w:t>
      </w:r>
      <w:r w:rsidR="002E39BF">
        <w:t>and raising invoices for advertisers.  There may also be an opportunity to develop the role to include book-keeping duties</w:t>
      </w:r>
      <w:r w:rsidR="00152FA7">
        <w:t xml:space="preserve"> (subject to appropriate additional recompense)</w:t>
      </w:r>
      <w:r w:rsidR="002E39BF">
        <w:t>.</w:t>
      </w:r>
    </w:p>
    <w:p w14:paraId="05ECD10E" w14:textId="77777777" w:rsidR="001A7690" w:rsidRDefault="001A7690" w:rsidP="00BA3255">
      <w:pPr>
        <w:pStyle w:val="BodyText"/>
      </w:pPr>
      <w:r>
        <w:lastRenderedPageBreak/>
        <w:t>A flexible and energetic approach is important, as is the ability to establish a good rapport with customers, suppliers, the Editor and members of the Board.  There is a requirement to demonstrate a high level of customer service and to show initiative in performance of the role.</w:t>
      </w:r>
    </w:p>
    <w:p w14:paraId="691CA7CD" w14:textId="77777777" w:rsidR="00BB7306" w:rsidRDefault="00BB7306" w:rsidP="00BB7306">
      <w:pPr>
        <w:pStyle w:val="Heading1"/>
      </w:pPr>
      <w:r>
        <w:t>Main responsibilities</w:t>
      </w:r>
    </w:p>
    <w:p w14:paraId="0B5E59A3" w14:textId="77777777" w:rsidR="00E144BC" w:rsidRDefault="00E144BC" w:rsidP="00E144BC">
      <w:pPr>
        <w:pStyle w:val="Heading2"/>
      </w:pPr>
      <w:r>
        <w:t>Maintaining subscription records</w:t>
      </w:r>
    </w:p>
    <w:p w14:paraId="3DA186DA" w14:textId="77777777" w:rsidR="00BB7306" w:rsidRDefault="00BB7306" w:rsidP="00D9420F">
      <w:pPr>
        <w:pStyle w:val="ListNumber"/>
      </w:pPr>
      <w:r>
        <w:t xml:space="preserve">To maintain a </w:t>
      </w:r>
      <w:r w:rsidR="00D9420F">
        <w:t xml:space="preserve">bespoke </w:t>
      </w:r>
      <w:r>
        <w:t xml:space="preserve">database of subscribers, ensuring it </w:t>
      </w:r>
      <w:r w:rsidR="00E144BC">
        <w:t>is kept up-to-date and accurate, including changes in contact details of subscribers.</w:t>
      </w:r>
    </w:p>
    <w:p w14:paraId="78BF1B5B" w14:textId="77777777" w:rsidR="00BB7306" w:rsidRDefault="00BB7306" w:rsidP="00BB7306">
      <w:pPr>
        <w:pStyle w:val="ListNumber"/>
      </w:pPr>
      <w:r>
        <w:t>To communicate annually with the named contact in congregations regarding renewal of bulk subscriptions.</w:t>
      </w:r>
    </w:p>
    <w:p w14:paraId="56895ACF" w14:textId="77777777" w:rsidR="00BB7306" w:rsidRDefault="00BB7306" w:rsidP="00BB7306">
      <w:pPr>
        <w:pStyle w:val="ListNumber"/>
      </w:pPr>
      <w:r>
        <w:t>To send out subscription reminders (and follow-ups as required) to individual subscribers.</w:t>
      </w:r>
    </w:p>
    <w:p w14:paraId="6E6D8EA3" w14:textId="77777777" w:rsidR="00BB7306" w:rsidRDefault="00E144BC" w:rsidP="00BB7306">
      <w:pPr>
        <w:pStyle w:val="ListNumber"/>
      </w:pPr>
      <w:r>
        <w:t>To update the database to reflect changes in subscriptions.</w:t>
      </w:r>
    </w:p>
    <w:p w14:paraId="7C060271" w14:textId="77777777" w:rsidR="002E39BF" w:rsidRDefault="002E39BF" w:rsidP="00BB7306">
      <w:pPr>
        <w:pStyle w:val="ListNumber"/>
      </w:pPr>
      <w:r>
        <w:t>To deal with any queries or complaints, referring matters to the Editor and/or the Chair as appropriate.</w:t>
      </w:r>
    </w:p>
    <w:p w14:paraId="0D989361" w14:textId="77777777" w:rsidR="00E144BC" w:rsidRDefault="00E144BC" w:rsidP="00BB7306">
      <w:pPr>
        <w:pStyle w:val="ListNumber"/>
      </w:pPr>
      <w:r>
        <w:t>To provide management information</w:t>
      </w:r>
      <w:r w:rsidR="00570486">
        <w:t>/reports</w:t>
      </w:r>
      <w:r>
        <w:t xml:space="preserve"> when required, </w:t>
      </w:r>
      <w:proofErr w:type="spellStart"/>
      <w:r>
        <w:t>eg</w:t>
      </w:r>
      <w:proofErr w:type="spellEnd"/>
      <w:r>
        <w:t xml:space="preserve"> monthly reports of subscription numbers, changes in subscriptions, outstanding invoices, and others as requested by members of the Board.</w:t>
      </w:r>
    </w:p>
    <w:p w14:paraId="315A9A20" w14:textId="3F72427E" w:rsidR="002E39BF" w:rsidRDefault="002E39BF" w:rsidP="00BB7306">
      <w:pPr>
        <w:pStyle w:val="ListNumber"/>
      </w:pPr>
      <w:r>
        <w:t xml:space="preserve">To attend </w:t>
      </w:r>
      <w:r w:rsidR="00C97885">
        <w:t xml:space="preserve">a minimum of </w:t>
      </w:r>
      <w:r>
        <w:t>one Board meeting per year (date and venue to be agreed).</w:t>
      </w:r>
    </w:p>
    <w:p w14:paraId="7BD785B4" w14:textId="77777777" w:rsidR="00D9420F" w:rsidRDefault="00D9420F" w:rsidP="00D9420F">
      <w:pPr>
        <w:pStyle w:val="BodyText"/>
      </w:pPr>
      <w:r>
        <w:t>Please see these videos which introduce aspects of the subscription database:</w:t>
      </w:r>
    </w:p>
    <w:p w14:paraId="1631408E" w14:textId="77777777" w:rsidR="00D9420F" w:rsidRPr="00D9420F" w:rsidRDefault="00D9420F" w:rsidP="00D9420F">
      <w:pPr>
        <w:pStyle w:val="ListBullet"/>
        <w:rPr>
          <w:rFonts w:eastAsiaTheme="minorEastAsia"/>
          <w:lang w:val="en-US"/>
        </w:rPr>
      </w:pPr>
      <w:r w:rsidRPr="00D9420F">
        <w:t xml:space="preserve">Handing Payments: </w:t>
      </w:r>
      <w:hyperlink r:id="rId10" w:history="1">
        <w:r w:rsidRPr="00704FD6">
          <w:rPr>
            <w:rStyle w:val="Hyperlink"/>
          </w:rPr>
          <w:t>https://youtu.be/fclExnsZMls</w:t>
        </w:r>
      </w:hyperlink>
    </w:p>
    <w:p w14:paraId="7A864C4B" w14:textId="77777777" w:rsidR="00D9420F" w:rsidRPr="00D9420F" w:rsidRDefault="00D9420F" w:rsidP="00D9420F">
      <w:pPr>
        <w:pStyle w:val="ListBullet"/>
        <w:rPr>
          <w:rFonts w:eastAsiaTheme="minorEastAsia"/>
          <w:szCs w:val="24"/>
          <w:lang w:val="en-US"/>
        </w:rPr>
      </w:pPr>
      <w:r w:rsidRPr="00D9420F">
        <w:t xml:space="preserve">Renewals: </w:t>
      </w:r>
      <w:hyperlink r:id="rId11" w:history="1">
        <w:r w:rsidRPr="00D9420F">
          <w:rPr>
            <w:rStyle w:val="Hyperlink"/>
            <w:rFonts w:ascii="Calibri" w:eastAsia="Calibri" w:hAnsi="Calibri"/>
          </w:rPr>
          <w:t>https://youtu.be/7j4zRFkc1XY</w:t>
        </w:r>
      </w:hyperlink>
    </w:p>
    <w:p w14:paraId="0D29C8BE" w14:textId="77777777" w:rsidR="00E144BC" w:rsidRDefault="007B3149" w:rsidP="00570486">
      <w:pPr>
        <w:pStyle w:val="Heading2"/>
      </w:pPr>
      <w:r>
        <w:t>Printing and distribution</w:t>
      </w:r>
    </w:p>
    <w:p w14:paraId="1706DF4B" w14:textId="77777777" w:rsidR="00570486" w:rsidRDefault="00570486" w:rsidP="00570486">
      <w:pPr>
        <w:pStyle w:val="ListNumber"/>
      </w:pPr>
      <w:r>
        <w:t>To provide the number of copies required and the addresses to which copies should be sent</w:t>
      </w:r>
      <w:r w:rsidR="002E39BF">
        <w:t xml:space="preserve"> (usually fortnightly)</w:t>
      </w:r>
      <w:r>
        <w:t>.</w:t>
      </w:r>
    </w:p>
    <w:p w14:paraId="7DB0F18C" w14:textId="77777777" w:rsidR="00570486" w:rsidRDefault="00570486" w:rsidP="00570486">
      <w:pPr>
        <w:pStyle w:val="ListNumber"/>
      </w:pPr>
      <w:r>
        <w:t>To respond to queries, including complaints, regarding distribution of copies.</w:t>
      </w:r>
    </w:p>
    <w:p w14:paraId="082F75A2" w14:textId="77777777" w:rsidR="007B3149" w:rsidRDefault="007B3149" w:rsidP="007B3149">
      <w:pPr>
        <w:pStyle w:val="ListNumber"/>
      </w:pPr>
      <w:r>
        <w:t>To distribute PDFs to overseas subscribers and members of the Board (opted-in).</w:t>
      </w:r>
    </w:p>
    <w:p w14:paraId="1FC07F60" w14:textId="77777777" w:rsidR="00570486" w:rsidRDefault="00570486" w:rsidP="00570486">
      <w:pPr>
        <w:pStyle w:val="Heading2"/>
      </w:pPr>
      <w:r>
        <w:t>Finance</w:t>
      </w:r>
    </w:p>
    <w:p w14:paraId="2723C553" w14:textId="4D56DD7A" w:rsidR="00BC1829" w:rsidRDefault="00BC1829" w:rsidP="00570486">
      <w:pPr>
        <w:pStyle w:val="ListNumber"/>
      </w:pPr>
      <w:r>
        <w:t>To undertake book-keeping duties, and ensure posting and book-keeping is kept up-to-date.</w:t>
      </w:r>
    </w:p>
    <w:p w14:paraId="36E35034" w14:textId="6A3D3CC9" w:rsidR="00570486" w:rsidRDefault="002122F1" w:rsidP="00570486">
      <w:pPr>
        <w:pStyle w:val="ListNumber"/>
      </w:pPr>
      <w:r>
        <w:t xml:space="preserve">To maintain a cashbook in a form that can be emailed to the </w:t>
      </w:r>
      <w:r w:rsidR="00107B8B">
        <w:t>Finance Director</w:t>
      </w:r>
      <w:r>
        <w:t xml:space="preserve"> to go directly into </w:t>
      </w:r>
      <w:r w:rsidR="00A62190">
        <w:t xml:space="preserve">the </w:t>
      </w:r>
      <w:r>
        <w:t>accounting system.</w:t>
      </w:r>
    </w:p>
    <w:p w14:paraId="4A51D68B" w14:textId="168B71CD" w:rsidR="00107B8B" w:rsidRDefault="00107B8B" w:rsidP="00570486">
      <w:pPr>
        <w:pStyle w:val="ListNumber"/>
      </w:pPr>
      <w:r>
        <w:t>To arrange payments to creditors as appropriate ad arrange appropriate signatures on payments.</w:t>
      </w:r>
    </w:p>
    <w:p w14:paraId="4988BBEC" w14:textId="7E9985FC" w:rsidR="002122F1" w:rsidRDefault="002122F1" w:rsidP="00570486">
      <w:pPr>
        <w:pStyle w:val="ListNumber"/>
      </w:pPr>
      <w:r>
        <w:t>To ensure that VAT details of receipts and invoices is included in the cashbook.</w:t>
      </w:r>
    </w:p>
    <w:p w14:paraId="1D9E2F31" w14:textId="6217440F" w:rsidR="002122F1" w:rsidRDefault="00107B8B" w:rsidP="00DB321C">
      <w:pPr>
        <w:pStyle w:val="ListNumber"/>
      </w:pPr>
      <w:r>
        <w:t xml:space="preserve">To make the necessary arrangements </w:t>
      </w:r>
      <w:r w:rsidR="00DB321C">
        <w:t xml:space="preserve">to collect payments from debtors and </w:t>
      </w:r>
      <w:r w:rsidR="00DC0078">
        <w:t xml:space="preserve">to </w:t>
      </w:r>
      <w:r w:rsidR="00DB321C">
        <w:t>bank payments promptly.</w:t>
      </w:r>
    </w:p>
    <w:p w14:paraId="09C9EEB9" w14:textId="5EF14DA9" w:rsidR="002122F1" w:rsidRDefault="002122F1" w:rsidP="00570486">
      <w:pPr>
        <w:pStyle w:val="ListNumber"/>
      </w:pPr>
      <w:r>
        <w:t>To forward details of</w:t>
      </w:r>
      <w:r w:rsidR="00CF7213">
        <w:t xml:space="preserve"> all </w:t>
      </w:r>
      <w:r>
        <w:t>payments</w:t>
      </w:r>
      <w:r w:rsidR="00CF7213">
        <w:t>/receipts</w:t>
      </w:r>
      <w:r>
        <w:t xml:space="preserve"> to the </w:t>
      </w:r>
      <w:r w:rsidR="00107B8B">
        <w:t>Finance Directo</w:t>
      </w:r>
      <w:r>
        <w:t>r.</w:t>
      </w:r>
    </w:p>
    <w:p w14:paraId="6960DD1E" w14:textId="77777777" w:rsidR="00DC0078" w:rsidRDefault="00DC0078" w:rsidP="00DC0078">
      <w:pPr>
        <w:pStyle w:val="ListNumber"/>
      </w:pPr>
      <w:r>
        <w:t>To ensure Gift Aid and details of donations are recorded in the cashbook.</w:t>
      </w:r>
    </w:p>
    <w:p w14:paraId="22D7DBCB" w14:textId="77777777" w:rsidR="002122F1" w:rsidRDefault="002122F1" w:rsidP="00570486">
      <w:pPr>
        <w:pStyle w:val="ListNumber"/>
      </w:pPr>
      <w:r>
        <w:t>To invoice the GA</w:t>
      </w:r>
      <w:r>
        <w:rPr>
          <w:rStyle w:val="FootnoteReference"/>
        </w:rPr>
        <w:footnoteReference w:id="1"/>
      </w:r>
      <w:r>
        <w:t xml:space="preserve"> for the support grant and funding for (a) sponsored page(s).</w:t>
      </w:r>
    </w:p>
    <w:p w14:paraId="4E17B125" w14:textId="77777777" w:rsidR="002122F1" w:rsidRDefault="00696C4A" w:rsidP="002122F1">
      <w:pPr>
        <w:pStyle w:val="Heading2"/>
      </w:pPr>
      <w:r>
        <w:t>Advertising</w:t>
      </w:r>
    </w:p>
    <w:p w14:paraId="7DF3AD55" w14:textId="77777777" w:rsidR="00696C4A" w:rsidRDefault="00696C4A" w:rsidP="00696C4A">
      <w:pPr>
        <w:pStyle w:val="ListNumber"/>
      </w:pPr>
      <w:r>
        <w:t xml:space="preserve">To </w:t>
      </w:r>
      <w:r w:rsidR="00D9420F">
        <w:t xml:space="preserve">refer enquiries about advertising </w:t>
      </w:r>
      <w:r>
        <w:t>to the Editor.</w:t>
      </w:r>
    </w:p>
    <w:p w14:paraId="084D8E5E" w14:textId="77777777" w:rsidR="00696C4A" w:rsidRDefault="00F85E40" w:rsidP="00696C4A">
      <w:pPr>
        <w:pStyle w:val="ListNumber"/>
      </w:pPr>
      <w:r>
        <w:t xml:space="preserve">To issue invoices </w:t>
      </w:r>
      <w:r w:rsidR="00CF7213">
        <w:t xml:space="preserve">and insertion certificates </w:t>
      </w:r>
      <w:r>
        <w:t>to advertisers and those sponsoring pages</w:t>
      </w:r>
      <w:r w:rsidR="00D9420F">
        <w:t>, as directed by the Editor</w:t>
      </w:r>
      <w:r>
        <w:t>.</w:t>
      </w:r>
    </w:p>
    <w:p w14:paraId="225B62A0" w14:textId="77777777" w:rsidR="00F85E40" w:rsidRDefault="00F85E40" w:rsidP="00F85E40">
      <w:pPr>
        <w:pStyle w:val="Heading2"/>
      </w:pPr>
      <w:r>
        <w:lastRenderedPageBreak/>
        <w:t>Remuneration/time-keeping</w:t>
      </w:r>
    </w:p>
    <w:p w14:paraId="26E349A0" w14:textId="77777777" w:rsidR="00F85E40" w:rsidRDefault="00F85E40" w:rsidP="00F85E40">
      <w:pPr>
        <w:pStyle w:val="ListNumber"/>
      </w:pPr>
      <w:r>
        <w:t>To maintain a detailed log of work completed and time spent.</w:t>
      </w:r>
    </w:p>
    <w:p w14:paraId="788C4D1F" w14:textId="35D5AE1A" w:rsidR="00F85E40" w:rsidRDefault="00F85E40" w:rsidP="00F85E40">
      <w:pPr>
        <w:pStyle w:val="ListNumber"/>
      </w:pPr>
      <w:r>
        <w:t xml:space="preserve">To invoice the </w:t>
      </w:r>
      <w:r w:rsidR="00732A4D">
        <w:t>Finance Director</w:t>
      </w:r>
      <w:r>
        <w:t xml:space="preserve"> monthly for hours worked.</w:t>
      </w:r>
    </w:p>
    <w:p w14:paraId="3977A1D6" w14:textId="77777777" w:rsidR="00F85E40" w:rsidRDefault="00152FA7" w:rsidP="00F85E40">
      <w:pPr>
        <w:pStyle w:val="Heading2"/>
      </w:pPr>
      <w:r>
        <w:t>Additional duties (to be agreed)</w:t>
      </w:r>
    </w:p>
    <w:p w14:paraId="3D886715" w14:textId="77777777" w:rsidR="00C43820" w:rsidRDefault="007B3149" w:rsidP="00C43820">
      <w:pPr>
        <w:pStyle w:val="ListNumber"/>
      </w:pPr>
      <w:r>
        <w:t xml:space="preserve">To </w:t>
      </w:r>
      <w:r w:rsidR="00152FA7">
        <w:t>do the book-keeping.</w:t>
      </w:r>
    </w:p>
    <w:p w14:paraId="34E77063" w14:textId="005F4449" w:rsidR="007B3149" w:rsidRDefault="00152FA7" w:rsidP="00C43820">
      <w:pPr>
        <w:pStyle w:val="ListNumber"/>
      </w:pPr>
      <w:r>
        <w:t xml:space="preserve">To liaise with the </w:t>
      </w:r>
      <w:r w:rsidR="00732A4D">
        <w:t xml:space="preserve">Finance Director </w:t>
      </w:r>
      <w:r>
        <w:t>to produce monthly profit and loss statements.</w:t>
      </w:r>
    </w:p>
    <w:p w14:paraId="2DCF650D" w14:textId="77777777" w:rsidR="0052278A" w:rsidRDefault="0052278A" w:rsidP="0052278A">
      <w:pPr>
        <w:pStyle w:val="Heading1"/>
      </w:pPr>
      <w:r>
        <w:t>Person specification</w:t>
      </w:r>
    </w:p>
    <w:p w14:paraId="08646A75" w14:textId="77777777" w:rsidR="00C9234E" w:rsidRPr="00C9234E" w:rsidRDefault="00C9234E" w:rsidP="00C9234E">
      <w:pPr>
        <w:pStyle w:val="BodyText"/>
      </w:pPr>
      <w:r>
        <w:t>The successful candidate will be able to demonstrate the following</w:t>
      </w:r>
      <w:r w:rsidR="00C17ADB">
        <w:t xml:space="preserve"> knowledge, experience and</w:t>
      </w:r>
      <w:r>
        <w:t xml:space="preserve"> attributes.</w:t>
      </w:r>
    </w:p>
    <w:p w14:paraId="0F54CFF7" w14:textId="77777777" w:rsidR="00152FA7" w:rsidRDefault="00152FA7" w:rsidP="00C9234E">
      <w:pPr>
        <w:pStyle w:val="ListNumber"/>
        <w:numPr>
          <w:ilvl w:val="0"/>
          <w:numId w:val="27"/>
        </w:numPr>
      </w:pPr>
      <w:r>
        <w:t xml:space="preserve">A good general education, at least </w:t>
      </w:r>
      <w:r w:rsidRPr="00C9234E">
        <w:t>GCSE or equivalent including Maths and English</w:t>
      </w:r>
      <w:r>
        <w:t>.</w:t>
      </w:r>
    </w:p>
    <w:p w14:paraId="43BAF8D1" w14:textId="77777777" w:rsidR="00152FA7" w:rsidRDefault="00152FA7" w:rsidP="00152FA7">
      <w:pPr>
        <w:pStyle w:val="ListNumber"/>
        <w:numPr>
          <w:ilvl w:val="0"/>
          <w:numId w:val="27"/>
        </w:numPr>
      </w:pPr>
      <w:r>
        <w:t>Experience of b</w:t>
      </w:r>
      <w:r w:rsidRPr="00C9234E">
        <w:t>usiness related administrative processes and activities</w:t>
      </w:r>
      <w:r>
        <w:t>.</w:t>
      </w:r>
    </w:p>
    <w:p w14:paraId="76E84BB4" w14:textId="77777777" w:rsidR="00C9234E" w:rsidRDefault="00C17ADB" w:rsidP="00C9234E">
      <w:pPr>
        <w:pStyle w:val="ListNumber"/>
        <w:numPr>
          <w:ilvl w:val="0"/>
          <w:numId w:val="27"/>
        </w:numPr>
      </w:pPr>
      <w:r>
        <w:t>Experience in a customer-facing role</w:t>
      </w:r>
      <w:r w:rsidR="00152FA7">
        <w:t>.</w:t>
      </w:r>
    </w:p>
    <w:p w14:paraId="48AD3A2B" w14:textId="77777777" w:rsidR="00CF7213" w:rsidRDefault="00152FA7" w:rsidP="00CF7213">
      <w:pPr>
        <w:pStyle w:val="ListNumber"/>
        <w:numPr>
          <w:ilvl w:val="0"/>
          <w:numId w:val="27"/>
        </w:numPr>
      </w:pPr>
      <w:r>
        <w:t>A good working knowledge</w:t>
      </w:r>
      <w:r w:rsidR="00C9234E" w:rsidRPr="00C9234E">
        <w:t xml:space="preserve"> of </w:t>
      </w:r>
      <w:r>
        <w:t xml:space="preserve">the </w:t>
      </w:r>
      <w:r w:rsidR="00C9234E" w:rsidRPr="00C9234E">
        <w:t>Microsoft Office suite</w:t>
      </w:r>
      <w:r w:rsidR="00C9234E">
        <w:t xml:space="preserve">, </w:t>
      </w:r>
      <w:r w:rsidR="00C9234E" w:rsidRPr="00C9234E">
        <w:t>particular</w:t>
      </w:r>
      <w:r>
        <w:t>ly</w:t>
      </w:r>
      <w:r w:rsidR="00C9234E" w:rsidRPr="00C9234E">
        <w:t xml:space="preserve"> Word</w:t>
      </w:r>
      <w:r>
        <w:t xml:space="preserve"> and Excel, and experience in the use of email.  This should include:</w:t>
      </w:r>
    </w:p>
    <w:p w14:paraId="389D4E2D" w14:textId="77777777" w:rsidR="00C9234E" w:rsidRDefault="00D9420F" w:rsidP="00152FA7">
      <w:pPr>
        <w:pStyle w:val="ListNumber2"/>
      </w:pPr>
      <w:r>
        <w:t>e</w:t>
      </w:r>
      <w:r w:rsidR="00C9234E" w:rsidRPr="00C9234E">
        <w:t>xperience of merging data or text from different sources to create reports</w:t>
      </w:r>
      <w:r w:rsidR="00C9234E">
        <w:t>, and a</w:t>
      </w:r>
      <w:r w:rsidR="00C9234E" w:rsidRPr="00C9234E">
        <w:t>n ability to generate documents from multiple sources</w:t>
      </w:r>
      <w:r>
        <w:t>;</w:t>
      </w:r>
    </w:p>
    <w:p w14:paraId="05CCE3ED" w14:textId="77777777" w:rsidR="00C9234E" w:rsidRDefault="00D9420F" w:rsidP="00152FA7">
      <w:pPr>
        <w:pStyle w:val="ListNumber2"/>
      </w:pPr>
      <w:r>
        <w:t>e</w:t>
      </w:r>
      <w:r w:rsidR="00C9234E" w:rsidRPr="00C9234E">
        <w:t>xperience of using Excel spreadsheets at an intermediate level to capture, manage and report information</w:t>
      </w:r>
      <w:r w:rsidR="00152FA7">
        <w:t>.</w:t>
      </w:r>
    </w:p>
    <w:p w14:paraId="2050AAD4" w14:textId="77777777" w:rsidR="0052278A" w:rsidRDefault="00C9234E" w:rsidP="00C9234E">
      <w:pPr>
        <w:pStyle w:val="ListNumber"/>
        <w:numPr>
          <w:ilvl w:val="0"/>
          <w:numId w:val="27"/>
        </w:numPr>
      </w:pPr>
      <w:r w:rsidRPr="00C9234E">
        <w:t>A</w:t>
      </w:r>
      <w:r w:rsidR="00E02A36">
        <w:t xml:space="preserve"> demonstrable </w:t>
      </w:r>
      <w:r>
        <w:t>a</w:t>
      </w:r>
      <w:r w:rsidRPr="00C9234E">
        <w:t>bility to work both under direction and on own initiative</w:t>
      </w:r>
      <w:r>
        <w:t>.</w:t>
      </w:r>
    </w:p>
    <w:p w14:paraId="51B6558A" w14:textId="77777777" w:rsidR="00C9234E" w:rsidRDefault="00C9234E" w:rsidP="00C9234E">
      <w:pPr>
        <w:pStyle w:val="ListNumber"/>
        <w:numPr>
          <w:ilvl w:val="0"/>
          <w:numId w:val="27"/>
        </w:numPr>
      </w:pPr>
      <w:r>
        <w:t xml:space="preserve">Good </w:t>
      </w:r>
      <w:r w:rsidRPr="00C9234E">
        <w:t>organisational, networki</w:t>
      </w:r>
      <w:r>
        <w:t>ng and time management skills.</w:t>
      </w:r>
    </w:p>
    <w:p w14:paraId="5AFC76C2" w14:textId="77777777" w:rsidR="00C9234E" w:rsidRDefault="00C9234E" w:rsidP="00C9234E">
      <w:pPr>
        <w:pStyle w:val="ListNumber"/>
        <w:numPr>
          <w:ilvl w:val="0"/>
          <w:numId w:val="27"/>
        </w:numPr>
      </w:pPr>
      <w:r>
        <w:t xml:space="preserve">An ability to </w:t>
      </w:r>
      <w:r w:rsidRPr="00C9234E">
        <w:t>perform tasks accurately with good attention to detail</w:t>
      </w:r>
    </w:p>
    <w:p w14:paraId="2264D256" w14:textId="77777777" w:rsidR="00C9234E" w:rsidRDefault="00C9234E" w:rsidP="00C9234E">
      <w:pPr>
        <w:pStyle w:val="ListNumber"/>
        <w:numPr>
          <w:ilvl w:val="0"/>
          <w:numId w:val="27"/>
        </w:numPr>
      </w:pPr>
      <w:r w:rsidRPr="00C9234E">
        <w:t xml:space="preserve">An ability to </w:t>
      </w:r>
      <w:proofErr w:type="spellStart"/>
      <w:r w:rsidRPr="00C9234E">
        <w:t>analyse</w:t>
      </w:r>
      <w:proofErr w:type="spellEnd"/>
      <w:r w:rsidRPr="00C9234E">
        <w:t xml:space="preserve"> problems and formulate solutions</w:t>
      </w:r>
    </w:p>
    <w:p w14:paraId="10E5E943" w14:textId="77777777" w:rsidR="00C9234E" w:rsidRDefault="00C9234E" w:rsidP="00C9234E">
      <w:pPr>
        <w:pStyle w:val="ListNumber"/>
        <w:numPr>
          <w:ilvl w:val="0"/>
          <w:numId w:val="27"/>
        </w:numPr>
      </w:pPr>
      <w:r>
        <w:t xml:space="preserve">Effective </w:t>
      </w:r>
      <w:r w:rsidRPr="00C9234E">
        <w:t>written a</w:t>
      </w:r>
      <w:r>
        <w:t>nd verbal communication skills.</w:t>
      </w:r>
    </w:p>
    <w:p w14:paraId="5F3275C5" w14:textId="77777777" w:rsidR="00C9234E" w:rsidRDefault="00C9234E" w:rsidP="00C9234E">
      <w:pPr>
        <w:pStyle w:val="ListNumber"/>
        <w:numPr>
          <w:ilvl w:val="0"/>
          <w:numId w:val="27"/>
        </w:numPr>
      </w:pPr>
      <w:r w:rsidRPr="00C9234E">
        <w:t>Discretion and ability to maintain confidentiality</w:t>
      </w:r>
      <w:r>
        <w:t>, including an awareness of data protection regulations.</w:t>
      </w:r>
    </w:p>
    <w:p w14:paraId="2DDCFCE1" w14:textId="77777777" w:rsidR="00C9234E" w:rsidRDefault="00C9234E" w:rsidP="00C9234E">
      <w:pPr>
        <w:pStyle w:val="ListNumber"/>
        <w:numPr>
          <w:ilvl w:val="0"/>
          <w:numId w:val="27"/>
        </w:numPr>
      </w:pPr>
      <w:r>
        <w:t>A w</w:t>
      </w:r>
      <w:r w:rsidRPr="00C9234E">
        <w:t>illingness to work flexibly, as the se</w:t>
      </w:r>
      <w:r>
        <w:t>rvice require</w:t>
      </w:r>
      <w:r w:rsidR="00E02A36">
        <w:t>s</w:t>
      </w:r>
      <w:r>
        <w:t xml:space="preserve">, including attending </w:t>
      </w:r>
      <w:r w:rsidR="00E02A36">
        <w:t>one board meeting a year.</w:t>
      </w:r>
    </w:p>
    <w:p w14:paraId="11DE1650" w14:textId="77777777" w:rsidR="0052278A" w:rsidRDefault="0052278A" w:rsidP="0052278A">
      <w:pPr>
        <w:pStyle w:val="Heading2"/>
      </w:pPr>
      <w:r>
        <w:t>Desirable</w:t>
      </w:r>
    </w:p>
    <w:p w14:paraId="100AB4FC" w14:textId="77777777" w:rsidR="00152FA7" w:rsidRDefault="00152FA7" w:rsidP="00152FA7">
      <w:pPr>
        <w:pStyle w:val="ListNumber"/>
      </w:pPr>
      <w:r>
        <w:t xml:space="preserve">Familiarity with SAGE accounting systems, </w:t>
      </w:r>
      <w:r w:rsidR="00E02A36">
        <w:t>or a willingness to learn.</w:t>
      </w:r>
    </w:p>
    <w:p w14:paraId="05CDEAB0" w14:textId="77777777" w:rsidR="00E02A36" w:rsidRDefault="00E02A36" w:rsidP="00152FA7">
      <w:pPr>
        <w:pStyle w:val="ListNumber"/>
      </w:pPr>
      <w:r>
        <w:t>Experience of book-keeping.</w:t>
      </w:r>
    </w:p>
    <w:p w14:paraId="47B10BD3" w14:textId="77777777" w:rsidR="00E02A36" w:rsidRDefault="00E02A36" w:rsidP="00E02A36">
      <w:pPr>
        <w:pStyle w:val="ListNumber"/>
      </w:pPr>
      <w:r>
        <w:t>A commitment to continuing professional development.</w:t>
      </w:r>
    </w:p>
    <w:p w14:paraId="1E827C08" w14:textId="2A127DF8" w:rsidR="00152FA7" w:rsidRPr="00152FA7" w:rsidRDefault="00C9234E" w:rsidP="007636FE">
      <w:pPr>
        <w:pStyle w:val="ListNumber"/>
      </w:pPr>
      <w:r>
        <w:t>A</w:t>
      </w:r>
      <w:r w:rsidR="00E02A36">
        <w:t xml:space="preserve"> knowledge of the Unitarian and Free Christian movement</w:t>
      </w:r>
      <w:r w:rsidR="00F13511">
        <w:t>.</w:t>
      </w:r>
    </w:p>
    <w:sectPr w:rsidR="00152FA7" w:rsidRPr="00152FA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BDBA1" w14:textId="77777777" w:rsidR="00DC2ABB" w:rsidRDefault="00DC2ABB" w:rsidP="001A7690">
      <w:pPr>
        <w:spacing w:after="0"/>
      </w:pPr>
      <w:r>
        <w:separator/>
      </w:r>
    </w:p>
  </w:endnote>
  <w:endnote w:type="continuationSeparator" w:id="0">
    <w:p w14:paraId="17C34528" w14:textId="77777777" w:rsidR="00DC2ABB" w:rsidRDefault="00DC2ABB" w:rsidP="001A76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60FA" w14:textId="5D69250B" w:rsidR="001A7690" w:rsidRPr="001A7690" w:rsidRDefault="003212A7" w:rsidP="001A7690">
    <w:pPr>
      <w:pStyle w:val="Footer"/>
    </w:pPr>
    <w:r>
      <w:rPr>
        <w:noProof/>
      </w:rPr>
      <w:fldChar w:fldCharType="begin"/>
    </w:r>
    <w:r>
      <w:rPr>
        <w:noProof/>
      </w:rPr>
      <w:instrText xml:space="preserve"> FILENAME   \* MERGEFORMAT </w:instrText>
    </w:r>
    <w:r>
      <w:rPr>
        <w:noProof/>
      </w:rPr>
      <w:fldChar w:fldCharType="separate"/>
    </w:r>
    <w:r w:rsidR="00BB2D3C">
      <w:rPr>
        <w:noProof/>
      </w:rPr>
      <w:t>TheInquirer-administrator-JD-ver1-1</w:t>
    </w:r>
    <w:r>
      <w:rPr>
        <w:noProof/>
      </w:rPr>
      <w:fldChar w:fldCharType="end"/>
    </w:r>
    <w:r w:rsidR="001A7690">
      <w:tab/>
      <w:t>Registered Charity 1101039</w:t>
    </w:r>
    <w:r w:rsidR="001A7690">
      <w:tab/>
    </w:r>
    <w:r w:rsidR="001A7690">
      <w:fldChar w:fldCharType="begin"/>
    </w:r>
    <w:r w:rsidR="001A7690">
      <w:instrText xml:space="preserve"> PAGE   \* MERGEFORMAT </w:instrText>
    </w:r>
    <w:r w:rsidR="001A7690">
      <w:fldChar w:fldCharType="separate"/>
    </w:r>
    <w:r w:rsidR="00BD24D6">
      <w:rPr>
        <w:noProof/>
      </w:rPr>
      <w:t>1</w:t>
    </w:r>
    <w:r w:rsidR="001A7690">
      <w:fldChar w:fldCharType="end"/>
    </w:r>
    <w:r w:rsidR="001A7690">
      <w:t xml:space="preserve"> of </w:t>
    </w:r>
    <w:r>
      <w:rPr>
        <w:noProof/>
      </w:rPr>
      <w:fldChar w:fldCharType="begin"/>
    </w:r>
    <w:r>
      <w:rPr>
        <w:noProof/>
      </w:rPr>
      <w:instrText xml:space="preserve"> NUMPAGES   \* MERGEFORMAT </w:instrText>
    </w:r>
    <w:r>
      <w:rPr>
        <w:noProof/>
      </w:rPr>
      <w:fldChar w:fldCharType="separate"/>
    </w:r>
    <w:r w:rsidR="00BD24D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B1639" w14:textId="77777777" w:rsidR="00DC2ABB" w:rsidRDefault="00DC2ABB" w:rsidP="001A7690">
      <w:pPr>
        <w:spacing w:after="0"/>
      </w:pPr>
      <w:r>
        <w:separator/>
      </w:r>
    </w:p>
  </w:footnote>
  <w:footnote w:type="continuationSeparator" w:id="0">
    <w:p w14:paraId="34199611" w14:textId="77777777" w:rsidR="00DC2ABB" w:rsidRDefault="00DC2ABB" w:rsidP="001A7690">
      <w:pPr>
        <w:spacing w:after="0"/>
      </w:pPr>
      <w:r>
        <w:continuationSeparator/>
      </w:r>
    </w:p>
  </w:footnote>
  <w:footnote w:id="1">
    <w:p w14:paraId="22AEE85F" w14:textId="77777777" w:rsidR="002122F1" w:rsidRDefault="002122F1">
      <w:pPr>
        <w:pStyle w:val="FootnoteText"/>
      </w:pPr>
      <w:r>
        <w:rPr>
          <w:rStyle w:val="FootnoteReference"/>
        </w:rPr>
        <w:footnoteRef/>
      </w:r>
      <w:r>
        <w:t xml:space="preserve"> General Assembly of Unitarian and Free Christian Churches, Essex Hall, London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1E68C66A"/>
    <w:lvl w:ilvl="0">
      <w:start w:val="1"/>
      <w:numFmt w:val="lowerRoman"/>
      <w:pStyle w:val="ListNumber3"/>
      <w:lvlText w:val="%1."/>
      <w:lvlJc w:val="right"/>
      <w:pPr>
        <w:ind w:left="926" w:hanging="360"/>
      </w:pPr>
    </w:lvl>
  </w:abstractNum>
  <w:abstractNum w:abstractNumId="1" w15:restartNumberingAfterBreak="0">
    <w:nsid w:val="FFFFFF7F"/>
    <w:multiLevelType w:val="singleLevel"/>
    <w:tmpl w:val="D5081F3E"/>
    <w:lvl w:ilvl="0">
      <w:start w:val="1"/>
      <w:numFmt w:val="lowerLetter"/>
      <w:pStyle w:val="ListNumber2"/>
      <w:lvlText w:val="%1)"/>
      <w:lvlJc w:val="left"/>
      <w:pPr>
        <w:ind w:left="643" w:hanging="360"/>
      </w:pPr>
    </w:lvl>
  </w:abstractNum>
  <w:abstractNum w:abstractNumId="2" w15:restartNumberingAfterBreak="0">
    <w:nsid w:val="FFFFFF83"/>
    <w:multiLevelType w:val="singleLevel"/>
    <w:tmpl w:val="426A6C8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3F2A94A"/>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A95A892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4A56796A"/>
    <w:multiLevelType w:val="hybridMultilevel"/>
    <w:tmpl w:val="9D5E9702"/>
    <w:lvl w:ilvl="0" w:tplc="1B10AAD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E52A2A"/>
    <w:multiLevelType w:val="hybridMultilevel"/>
    <w:tmpl w:val="AE94DB86"/>
    <w:lvl w:ilvl="0" w:tplc="F996979C">
      <w:start w:val="1"/>
      <w:numFmt w:val="bullet"/>
      <w:pStyle w:val="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A2390"/>
    <w:multiLevelType w:val="hybridMultilevel"/>
    <w:tmpl w:val="ED14B898"/>
    <w:lvl w:ilvl="0" w:tplc="3620DC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5"/>
  </w:num>
  <w:num w:numId="4">
    <w:abstractNumId w:val="7"/>
  </w:num>
  <w:num w:numId="5">
    <w:abstractNumId w:val="7"/>
  </w:num>
  <w:num w:numId="6">
    <w:abstractNumId w:val="4"/>
  </w:num>
  <w:num w:numId="7">
    <w:abstractNumId w:val="6"/>
  </w:num>
  <w:num w:numId="8">
    <w:abstractNumId w:val="4"/>
  </w:num>
  <w:num w:numId="9">
    <w:abstractNumId w:val="5"/>
  </w:num>
  <w:num w:numId="10">
    <w:abstractNumId w:val="5"/>
  </w:num>
  <w:num w:numId="11">
    <w:abstractNumId w:val="4"/>
  </w:num>
  <w:num w:numId="12">
    <w:abstractNumId w:val="3"/>
  </w:num>
  <w:num w:numId="13">
    <w:abstractNumId w:val="3"/>
  </w:num>
  <w:num w:numId="14">
    <w:abstractNumId w:val="3"/>
  </w:num>
  <w:num w:numId="15">
    <w:abstractNumId w:val="2"/>
  </w:num>
  <w:num w:numId="16">
    <w:abstractNumId w:val="2"/>
  </w:num>
  <w:num w:numId="17">
    <w:abstractNumId w:val="2"/>
  </w:num>
  <w:num w:numId="18">
    <w:abstractNumId w:val="0"/>
  </w:num>
  <w:num w:numId="19">
    <w:abstractNumId w:val="0"/>
  </w:num>
  <w:num w:numId="20">
    <w:abstractNumId w:val="4"/>
  </w:num>
  <w:num w:numId="21">
    <w:abstractNumId w:val="4"/>
  </w:num>
  <w:num w:numId="22">
    <w:abstractNumId w:val="4"/>
  </w:num>
  <w:num w:numId="23">
    <w:abstractNumId w:val="4"/>
  </w:num>
  <w:num w:numId="24">
    <w:abstractNumId w:val="4"/>
  </w:num>
  <w:num w:numId="25">
    <w:abstractNumId w:val="2"/>
  </w:num>
  <w:num w:numId="26">
    <w:abstractNumId w:val="4"/>
  </w:num>
  <w:num w:numId="27">
    <w:abstractNumId w:val="3"/>
    <w:lvlOverride w:ilvl="0">
      <w:startOverride w:val="1"/>
    </w:lvlOverride>
  </w:num>
  <w:num w:numId="28">
    <w:abstractNumId w:val="3"/>
    <w:lvlOverride w:ilvl="0">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50"/>
    <w:rsid w:val="000311AB"/>
    <w:rsid w:val="00107B8B"/>
    <w:rsid w:val="00152FA7"/>
    <w:rsid w:val="001A0322"/>
    <w:rsid w:val="001A7690"/>
    <w:rsid w:val="002122F1"/>
    <w:rsid w:val="002C1593"/>
    <w:rsid w:val="002E39BF"/>
    <w:rsid w:val="003212A7"/>
    <w:rsid w:val="003914A1"/>
    <w:rsid w:val="003C536D"/>
    <w:rsid w:val="003F5FEA"/>
    <w:rsid w:val="0052278A"/>
    <w:rsid w:val="00570486"/>
    <w:rsid w:val="005A16F0"/>
    <w:rsid w:val="00601D61"/>
    <w:rsid w:val="00696C4A"/>
    <w:rsid w:val="006B3FA9"/>
    <w:rsid w:val="006B5D71"/>
    <w:rsid w:val="00732A4D"/>
    <w:rsid w:val="007B3149"/>
    <w:rsid w:val="0082623B"/>
    <w:rsid w:val="008B4891"/>
    <w:rsid w:val="008C6150"/>
    <w:rsid w:val="009277E5"/>
    <w:rsid w:val="009B34FC"/>
    <w:rsid w:val="00A2314B"/>
    <w:rsid w:val="00A62190"/>
    <w:rsid w:val="00BA3255"/>
    <w:rsid w:val="00BB2D3C"/>
    <w:rsid w:val="00BB7306"/>
    <w:rsid w:val="00BC1829"/>
    <w:rsid w:val="00BD24D6"/>
    <w:rsid w:val="00BD7755"/>
    <w:rsid w:val="00C17ADB"/>
    <w:rsid w:val="00C43820"/>
    <w:rsid w:val="00C529B2"/>
    <w:rsid w:val="00C9234E"/>
    <w:rsid w:val="00C97885"/>
    <w:rsid w:val="00CF7213"/>
    <w:rsid w:val="00D9420F"/>
    <w:rsid w:val="00DB321C"/>
    <w:rsid w:val="00DC0078"/>
    <w:rsid w:val="00DC2ABB"/>
    <w:rsid w:val="00E02A36"/>
    <w:rsid w:val="00E144BC"/>
    <w:rsid w:val="00E80443"/>
    <w:rsid w:val="00E80E0C"/>
    <w:rsid w:val="00E94D84"/>
    <w:rsid w:val="00F13511"/>
    <w:rsid w:val="00F8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6F8B"/>
  <w15:docId w15:val="{C3F13064-2159-4D29-A17D-04398F9F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D84"/>
    <w:pPr>
      <w:spacing w:after="240" w:line="240" w:lineRule="auto"/>
    </w:pPr>
  </w:style>
  <w:style w:type="paragraph" w:styleId="Heading1">
    <w:name w:val="heading 1"/>
    <w:basedOn w:val="Normal"/>
    <w:next w:val="Normal"/>
    <w:link w:val="Heading1Char"/>
    <w:uiPriority w:val="9"/>
    <w:qFormat/>
    <w:rsid w:val="00E80E0C"/>
    <w:pPr>
      <w:keepNext/>
      <w:keepLines/>
      <w:spacing w:before="240" w:after="180"/>
      <w:outlineLvl w:val="0"/>
    </w:pPr>
    <w:rPr>
      <w:rFonts w:eastAsiaTheme="majorEastAsia" w:cstheme="majorBidi"/>
      <w:b/>
      <w:bCs/>
      <w:color w:val="215868" w:themeColor="accent5" w:themeShade="80"/>
      <w:sz w:val="32"/>
      <w:szCs w:val="28"/>
    </w:rPr>
  </w:style>
  <w:style w:type="paragraph" w:styleId="Heading2">
    <w:name w:val="heading 2"/>
    <w:basedOn w:val="Normal"/>
    <w:next w:val="Normal"/>
    <w:link w:val="Heading2Char"/>
    <w:uiPriority w:val="9"/>
    <w:unhideWhenUsed/>
    <w:qFormat/>
    <w:rsid w:val="006B3FA9"/>
    <w:pPr>
      <w:keepNext/>
      <w:keepLines/>
      <w:spacing w:before="200" w:after="0"/>
      <w:outlineLvl w:val="1"/>
    </w:pPr>
    <w:rPr>
      <w:rFonts w:eastAsiaTheme="majorEastAsia" w:cstheme="majorBidi"/>
      <w:b/>
      <w:bCs/>
      <w:color w:val="002060"/>
      <w:sz w:val="28"/>
      <w:szCs w:val="26"/>
    </w:rPr>
  </w:style>
  <w:style w:type="paragraph" w:styleId="Heading3">
    <w:name w:val="heading 3"/>
    <w:basedOn w:val="Normal"/>
    <w:next w:val="Normal"/>
    <w:link w:val="Heading3Char"/>
    <w:uiPriority w:val="9"/>
    <w:unhideWhenUsed/>
    <w:qFormat/>
    <w:rsid w:val="00E80E0C"/>
    <w:pPr>
      <w:keepNext/>
      <w:keepLines/>
      <w:spacing w:before="240" w:after="0"/>
      <w:outlineLvl w:val="2"/>
    </w:pPr>
    <w:rPr>
      <w:rFonts w:eastAsiaTheme="majorEastAsia"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5FEA"/>
    <w:pPr>
      <w:tabs>
        <w:tab w:val="center" w:pos="4513"/>
        <w:tab w:val="right" w:pos="9026"/>
      </w:tabs>
      <w:spacing w:after="0"/>
    </w:pPr>
    <w:rPr>
      <w:sz w:val="16"/>
    </w:rPr>
  </w:style>
  <w:style w:type="character" w:customStyle="1" w:styleId="FooterChar">
    <w:name w:val="Footer Char"/>
    <w:basedOn w:val="DefaultParagraphFont"/>
    <w:link w:val="Footer"/>
    <w:uiPriority w:val="99"/>
    <w:rsid w:val="003F5FEA"/>
    <w:rPr>
      <w:sz w:val="16"/>
    </w:rPr>
  </w:style>
  <w:style w:type="paragraph" w:styleId="BodyText">
    <w:name w:val="Body Text"/>
    <w:basedOn w:val="Normal"/>
    <w:link w:val="BodyTextChar"/>
    <w:uiPriority w:val="99"/>
    <w:unhideWhenUsed/>
    <w:rsid w:val="00E80E0C"/>
    <w:pPr>
      <w:spacing w:before="120" w:after="120"/>
    </w:pPr>
    <w:rPr>
      <w:rFonts w:ascii="Calibri" w:eastAsia="Calibri" w:hAnsi="Calibri"/>
    </w:rPr>
  </w:style>
  <w:style w:type="character" w:customStyle="1" w:styleId="BodyTextChar">
    <w:name w:val="Body Text Char"/>
    <w:link w:val="BodyText"/>
    <w:uiPriority w:val="99"/>
    <w:rsid w:val="00E80E0C"/>
    <w:rPr>
      <w:rFonts w:ascii="Calibri" w:eastAsia="Calibri" w:hAnsi="Calibri"/>
    </w:rPr>
  </w:style>
  <w:style w:type="paragraph" w:styleId="ListParagraph">
    <w:name w:val="List Paragraph"/>
    <w:basedOn w:val="BodyText"/>
    <w:uiPriority w:val="34"/>
    <w:qFormat/>
    <w:rsid w:val="00E80443"/>
    <w:pPr>
      <w:spacing w:before="240" w:after="240" w:line="300" w:lineRule="auto"/>
      <w:ind w:left="720"/>
      <w:contextualSpacing/>
    </w:pPr>
    <w:rPr>
      <w:sz w:val="28"/>
    </w:rPr>
  </w:style>
  <w:style w:type="character" w:customStyle="1" w:styleId="Heading2Char">
    <w:name w:val="Heading 2 Char"/>
    <w:basedOn w:val="DefaultParagraphFont"/>
    <w:link w:val="Heading2"/>
    <w:uiPriority w:val="9"/>
    <w:rsid w:val="006B3FA9"/>
    <w:rPr>
      <w:rFonts w:eastAsiaTheme="majorEastAsia" w:cstheme="majorBidi"/>
      <w:b/>
      <w:bCs/>
      <w:color w:val="002060"/>
      <w:sz w:val="28"/>
      <w:szCs w:val="26"/>
    </w:rPr>
  </w:style>
  <w:style w:type="character" w:customStyle="1" w:styleId="Heading1Char">
    <w:name w:val="Heading 1 Char"/>
    <w:basedOn w:val="DefaultParagraphFont"/>
    <w:link w:val="Heading1"/>
    <w:uiPriority w:val="9"/>
    <w:rsid w:val="00E80E0C"/>
    <w:rPr>
      <w:rFonts w:eastAsiaTheme="majorEastAsia" w:cstheme="majorBidi"/>
      <w:b/>
      <w:bCs/>
      <w:color w:val="215868" w:themeColor="accent5" w:themeShade="80"/>
      <w:sz w:val="32"/>
      <w:szCs w:val="28"/>
    </w:rPr>
  </w:style>
  <w:style w:type="paragraph" w:styleId="Quote">
    <w:name w:val="Quote"/>
    <w:basedOn w:val="Normal"/>
    <w:next w:val="Normal"/>
    <w:link w:val="QuoteChar"/>
    <w:uiPriority w:val="29"/>
    <w:qFormat/>
    <w:rsid w:val="00E80443"/>
    <w:pPr>
      <w:spacing w:before="240"/>
      <w:ind w:left="720"/>
    </w:pPr>
    <w:rPr>
      <w:i/>
      <w:iCs/>
      <w:color w:val="000000" w:themeColor="text1"/>
      <w:sz w:val="24"/>
    </w:rPr>
  </w:style>
  <w:style w:type="character" w:customStyle="1" w:styleId="QuoteChar">
    <w:name w:val="Quote Char"/>
    <w:basedOn w:val="DefaultParagraphFont"/>
    <w:link w:val="Quote"/>
    <w:uiPriority w:val="29"/>
    <w:rsid w:val="00E80443"/>
    <w:rPr>
      <w:i/>
      <w:iCs/>
      <w:color w:val="000000" w:themeColor="text1"/>
      <w:sz w:val="24"/>
    </w:rPr>
  </w:style>
  <w:style w:type="paragraph" w:styleId="ListNumber">
    <w:name w:val="List Number"/>
    <w:basedOn w:val="BodyText"/>
    <w:uiPriority w:val="99"/>
    <w:unhideWhenUsed/>
    <w:rsid w:val="002C1593"/>
    <w:pPr>
      <w:numPr>
        <w:numId w:val="14"/>
      </w:numPr>
      <w:spacing w:after="0"/>
      <w:contextualSpacing/>
    </w:pPr>
    <w:rPr>
      <w:rFonts w:asciiTheme="minorHAnsi" w:eastAsiaTheme="minorEastAsia" w:hAnsiTheme="minorHAnsi"/>
      <w:szCs w:val="24"/>
      <w:lang w:val="en-US"/>
    </w:rPr>
  </w:style>
  <w:style w:type="paragraph" w:customStyle="1" w:styleId="TableText">
    <w:name w:val="Table Text"/>
    <w:basedOn w:val="Normal"/>
    <w:qFormat/>
    <w:rsid w:val="00E94D84"/>
    <w:pPr>
      <w:spacing w:before="60" w:after="60"/>
    </w:pPr>
  </w:style>
  <w:style w:type="paragraph" w:customStyle="1" w:styleId="TableHeading">
    <w:name w:val="Table Heading"/>
    <w:basedOn w:val="TableText"/>
    <w:qFormat/>
    <w:rsid w:val="00E94D84"/>
    <w:pPr>
      <w:keepNext/>
    </w:pPr>
    <w:rPr>
      <w:b/>
    </w:rPr>
  </w:style>
  <w:style w:type="paragraph" w:customStyle="1" w:styleId="TableBullet">
    <w:name w:val="Table Bullet"/>
    <w:basedOn w:val="ListBullet"/>
    <w:qFormat/>
    <w:rsid w:val="008B4891"/>
    <w:pPr>
      <w:numPr>
        <w:numId w:val="7"/>
      </w:numPr>
      <w:spacing w:before="60" w:after="60"/>
    </w:pPr>
    <w:rPr>
      <w:rFonts w:ascii="Arial" w:eastAsia="SimSun" w:hAnsi="Arial" w:cs="Times New Roman"/>
      <w:szCs w:val="20"/>
    </w:rPr>
  </w:style>
  <w:style w:type="paragraph" w:customStyle="1" w:styleId="Citation">
    <w:name w:val="Citation"/>
    <w:basedOn w:val="Normal"/>
    <w:qFormat/>
    <w:rsid w:val="00E94D84"/>
    <w:pPr>
      <w:spacing w:after="60"/>
      <w:contextualSpacing/>
      <w:jc w:val="right"/>
    </w:pPr>
    <w:rPr>
      <w:sz w:val="16"/>
    </w:rPr>
  </w:style>
  <w:style w:type="paragraph" w:customStyle="1" w:styleId="Subject">
    <w:name w:val="Subject"/>
    <w:basedOn w:val="BodyText"/>
    <w:qFormat/>
    <w:rsid w:val="00E94D84"/>
    <w:pPr>
      <w:keepNext/>
      <w:spacing w:line="276" w:lineRule="auto"/>
    </w:pPr>
    <w:rPr>
      <w:rFonts w:asciiTheme="minorHAnsi" w:eastAsiaTheme="minorHAnsi" w:hAnsiTheme="minorHAnsi"/>
      <w:b/>
    </w:rPr>
  </w:style>
  <w:style w:type="paragraph" w:styleId="ListBullet">
    <w:name w:val="List Bullet"/>
    <w:basedOn w:val="Normal"/>
    <w:uiPriority w:val="99"/>
    <w:unhideWhenUsed/>
    <w:rsid w:val="001A0322"/>
    <w:pPr>
      <w:numPr>
        <w:numId w:val="26"/>
      </w:numPr>
      <w:spacing w:before="120" w:after="200" w:line="300" w:lineRule="auto"/>
      <w:contextualSpacing/>
    </w:pPr>
    <w:rPr>
      <w:lang w:eastAsia="zh-CN"/>
    </w:rPr>
  </w:style>
  <w:style w:type="paragraph" w:styleId="Title">
    <w:name w:val="Title"/>
    <w:basedOn w:val="Normal"/>
    <w:next w:val="Normal"/>
    <w:link w:val="TitleChar"/>
    <w:uiPriority w:val="10"/>
    <w:qFormat/>
    <w:rsid w:val="003F5FE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5FEA"/>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3F5FEA"/>
    <w:pPr>
      <w:tabs>
        <w:tab w:val="center" w:pos="4513"/>
        <w:tab w:val="right" w:pos="9026"/>
      </w:tabs>
      <w:spacing w:after="0"/>
    </w:pPr>
    <w:rPr>
      <w:sz w:val="16"/>
    </w:rPr>
  </w:style>
  <w:style w:type="character" w:customStyle="1" w:styleId="HeaderChar">
    <w:name w:val="Header Char"/>
    <w:basedOn w:val="DefaultParagraphFont"/>
    <w:link w:val="Header"/>
    <w:uiPriority w:val="99"/>
    <w:rsid w:val="003F5FEA"/>
    <w:rPr>
      <w:sz w:val="16"/>
    </w:rPr>
  </w:style>
  <w:style w:type="paragraph" w:styleId="FootnoteText">
    <w:name w:val="footnote text"/>
    <w:basedOn w:val="Normal"/>
    <w:link w:val="FootnoteTextChar"/>
    <w:uiPriority w:val="99"/>
    <w:semiHidden/>
    <w:unhideWhenUsed/>
    <w:rsid w:val="003F5FEA"/>
    <w:pPr>
      <w:spacing w:after="0"/>
    </w:pPr>
    <w:rPr>
      <w:rFonts w:ascii="Calibri" w:hAnsi="Calibri"/>
      <w:sz w:val="18"/>
      <w:szCs w:val="20"/>
    </w:rPr>
  </w:style>
  <w:style w:type="character" w:customStyle="1" w:styleId="FootnoteTextChar">
    <w:name w:val="Footnote Text Char"/>
    <w:basedOn w:val="DefaultParagraphFont"/>
    <w:link w:val="FootnoteText"/>
    <w:uiPriority w:val="99"/>
    <w:semiHidden/>
    <w:rsid w:val="003F5FEA"/>
    <w:rPr>
      <w:rFonts w:ascii="Calibri" w:hAnsi="Calibri"/>
      <w:sz w:val="18"/>
      <w:szCs w:val="20"/>
    </w:rPr>
  </w:style>
  <w:style w:type="paragraph" w:styleId="ListBullet2">
    <w:name w:val="List Bullet 2"/>
    <w:basedOn w:val="Normal"/>
    <w:uiPriority w:val="99"/>
    <w:unhideWhenUsed/>
    <w:rsid w:val="00E80E0C"/>
    <w:pPr>
      <w:numPr>
        <w:numId w:val="25"/>
      </w:numPr>
      <w:tabs>
        <w:tab w:val="right" w:pos="9072"/>
      </w:tabs>
      <w:spacing w:before="120" w:after="120"/>
      <w:contextualSpacing/>
    </w:pPr>
  </w:style>
  <w:style w:type="character" w:customStyle="1" w:styleId="Heading3Char">
    <w:name w:val="Heading 3 Char"/>
    <w:basedOn w:val="DefaultParagraphFont"/>
    <w:link w:val="Heading3"/>
    <w:uiPriority w:val="9"/>
    <w:rsid w:val="00E80E0C"/>
    <w:rPr>
      <w:rFonts w:eastAsiaTheme="majorEastAsia" w:cstheme="majorBidi"/>
      <w:b/>
      <w:bCs/>
      <w:color w:val="4F81BD" w:themeColor="accent1"/>
      <w:sz w:val="28"/>
    </w:rPr>
  </w:style>
  <w:style w:type="paragraph" w:styleId="ListNumber3">
    <w:name w:val="List Number 3"/>
    <w:basedOn w:val="Normal"/>
    <w:uiPriority w:val="99"/>
    <w:unhideWhenUsed/>
    <w:rsid w:val="006B3FA9"/>
    <w:pPr>
      <w:numPr>
        <w:numId w:val="19"/>
      </w:numPr>
      <w:spacing w:before="60" w:after="60"/>
      <w:contextualSpacing/>
    </w:pPr>
  </w:style>
  <w:style w:type="paragraph" w:styleId="Subtitle">
    <w:name w:val="Subtitle"/>
    <w:basedOn w:val="Normal"/>
    <w:next w:val="Normal"/>
    <w:link w:val="SubtitleChar"/>
    <w:uiPriority w:val="11"/>
    <w:qFormat/>
    <w:rsid w:val="008C61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615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8C6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C6150"/>
    <w:rPr>
      <w:i/>
      <w:iCs/>
    </w:rPr>
  </w:style>
  <w:style w:type="character" w:styleId="Hyperlink">
    <w:name w:val="Hyperlink"/>
    <w:basedOn w:val="DefaultParagraphFont"/>
    <w:uiPriority w:val="99"/>
    <w:unhideWhenUsed/>
    <w:rsid w:val="008C6150"/>
    <w:rPr>
      <w:color w:val="0000FF" w:themeColor="hyperlink"/>
      <w:u w:val="single"/>
    </w:rPr>
  </w:style>
  <w:style w:type="character" w:styleId="FootnoteReference">
    <w:name w:val="footnote reference"/>
    <w:basedOn w:val="DefaultParagraphFont"/>
    <w:uiPriority w:val="99"/>
    <w:semiHidden/>
    <w:unhideWhenUsed/>
    <w:rsid w:val="002122F1"/>
    <w:rPr>
      <w:vertAlign w:val="superscript"/>
    </w:rPr>
  </w:style>
  <w:style w:type="character" w:styleId="CommentReference">
    <w:name w:val="annotation reference"/>
    <w:basedOn w:val="DefaultParagraphFont"/>
    <w:uiPriority w:val="99"/>
    <w:semiHidden/>
    <w:unhideWhenUsed/>
    <w:rsid w:val="00696C4A"/>
    <w:rPr>
      <w:sz w:val="16"/>
      <w:szCs w:val="16"/>
    </w:rPr>
  </w:style>
  <w:style w:type="paragraph" w:styleId="CommentText">
    <w:name w:val="annotation text"/>
    <w:basedOn w:val="Normal"/>
    <w:link w:val="CommentTextChar"/>
    <w:uiPriority w:val="99"/>
    <w:semiHidden/>
    <w:unhideWhenUsed/>
    <w:rsid w:val="00696C4A"/>
    <w:rPr>
      <w:sz w:val="20"/>
      <w:szCs w:val="20"/>
    </w:rPr>
  </w:style>
  <w:style w:type="character" w:customStyle="1" w:styleId="CommentTextChar">
    <w:name w:val="Comment Text Char"/>
    <w:basedOn w:val="DefaultParagraphFont"/>
    <w:link w:val="CommentText"/>
    <w:uiPriority w:val="99"/>
    <w:semiHidden/>
    <w:rsid w:val="00696C4A"/>
    <w:rPr>
      <w:sz w:val="20"/>
      <w:szCs w:val="20"/>
    </w:rPr>
  </w:style>
  <w:style w:type="paragraph" w:styleId="CommentSubject">
    <w:name w:val="annotation subject"/>
    <w:basedOn w:val="CommentText"/>
    <w:next w:val="CommentText"/>
    <w:link w:val="CommentSubjectChar"/>
    <w:uiPriority w:val="99"/>
    <w:semiHidden/>
    <w:unhideWhenUsed/>
    <w:rsid w:val="00696C4A"/>
    <w:rPr>
      <w:b/>
      <w:bCs/>
    </w:rPr>
  </w:style>
  <w:style w:type="character" w:customStyle="1" w:styleId="CommentSubjectChar">
    <w:name w:val="Comment Subject Char"/>
    <w:basedOn w:val="CommentTextChar"/>
    <w:link w:val="CommentSubject"/>
    <w:uiPriority w:val="99"/>
    <w:semiHidden/>
    <w:rsid w:val="00696C4A"/>
    <w:rPr>
      <w:b/>
      <w:bCs/>
      <w:sz w:val="20"/>
      <w:szCs w:val="20"/>
    </w:rPr>
  </w:style>
  <w:style w:type="paragraph" w:styleId="BalloonText">
    <w:name w:val="Balloon Text"/>
    <w:basedOn w:val="Normal"/>
    <w:link w:val="BalloonTextChar"/>
    <w:uiPriority w:val="99"/>
    <w:semiHidden/>
    <w:unhideWhenUsed/>
    <w:rsid w:val="00696C4A"/>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696C4A"/>
    <w:rPr>
      <w:rFonts w:ascii="Tahoma" w:hAnsi="Tahoma"/>
      <w:sz w:val="16"/>
      <w:szCs w:val="16"/>
    </w:rPr>
  </w:style>
  <w:style w:type="paragraph" w:styleId="ListNumber2">
    <w:name w:val="List Number 2"/>
    <w:basedOn w:val="Normal"/>
    <w:uiPriority w:val="99"/>
    <w:unhideWhenUsed/>
    <w:rsid w:val="00152FA7"/>
    <w:pPr>
      <w:numPr>
        <w:numId w:val="29"/>
      </w:numPr>
      <w:spacing w:after="0"/>
      <w:ind w:left="641"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1591">
      <w:bodyDiv w:val="1"/>
      <w:marLeft w:val="0"/>
      <w:marRight w:val="0"/>
      <w:marTop w:val="0"/>
      <w:marBottom w:val="0"/>
      <w:divBdr>
        <w:top w:val="none" w:sz="0" w:space="0" w:color="auto"/>
        <w:left w:val="none" w:sz="0" w:space="0" w:color="auto"/>
        <w:bottom w:val="none" w:sz="0" w:space="0" w:color="auto"/>
        <w:right w:val="none" w:sz="0" w:space="0" w:color="auto"/>
      </w:divBdr>
    </w:div>
    <w:div w:id="156814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quirer.org.uk/pages/the-team/bo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quirer.org.uk/pages/the-team/the-edito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7j4zRFkc1XY" TargetMode="External"/><Relationship Id="rId5" Type="http://schemas.openxmlformats.org/officeDocument/2006/relationships/footnotes" Target="footnotes.xml"/><Relationship Id="rId10" Type="http://schemas.openxmlformats.org/officeDocument/2006/relationships/hyperlink" Target="https://youtu.be/fclExnsZMls" TargetMode="External"/><Relationship Id="rId4" Type="http://schemas.openxmlformats.org/officeDocument/2006/relationships/webSettings" Target="webSettings.xml"/><Relationship Id="rId9" Type="http://schemas.openxmlformats.org/officeDocument/2006/relationships/hyperlink" Target="http://www.inquirer.org.uk/p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Bennett</dc:creator>
  <cp:lastModifiedBy>Steven Bisby</cp:lastModifiedBy>
  <cp:revision>2</cp:revision>
  <dcterms:created xsi:type="dcterms:W3CDTF">2018-11-01T14:32:00Z</dcterms:created>
  <dcterms:modified xsi:type="dcterms:W3CDTF">2018-11-01T14:32:00Z</dcterms:modified>
</cp:coreProperties>
</file>