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3D0B" w14:textId="77777777" w:rsidR="001846A4" w:rsidRDefault="001846A4" w:rsidP="001846A4">
      <w:pPr>
        <w:pStyle w:val="Title"/>
      </w:pPr>
      <w:bookmarkStart w:id="0" w:name="_GoBack"/>
      <w:bookmarkEnd w:id="0"/>
      <w:r w:rsidRPr="008C6150">
        <w:rPr>
          <w:rStyle w:val="Emphasis"/>
        </w:rPr>
        <w:t>The Inquirer</w:t>
      </w:r>
      <w:r>
        <w:rPr>
          <w:rStyle w:val="Emphasis"/>
        </w:rPr>
        <w:t xml:space="preserve"> </w:t>
      </w:r>
      <w:r w:rsidRPr="001A7690">
        <w:t>Publishing Company (2004)</w:t>
      </w:r>
    </w:p>
    <w:p w14:paraId="4960A025" w14:textId="77777777" w:rsidR="001846A4" w:rsidRDefault="001846A4" w:rsidP="001846A4">
      <w:pPr>
        <w:pStyle w:val="Subtitle"/>
      </w:pPr>
      <w:r>
        <w:t>Job description</w:t>
      </w:r>
    </w:p>
    <w:p w14:paraId="1AEC7A6B" w14:textId="4EACE156" w:rsidR="001846A4" w:rsidRDefault="005E0835" w:rsidP="001846A4">
      <w:pPr>
        <w:pStyle w:val="Heading1"/>
      </w:pPr>
      <w:r>
        <w:t>Finance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86"/>
      </w:tblGrid>
      <w:tr w:rsidR="001846A4" w:rsidRPr="008C6150" w14:paraId="010AA89C" w14:textId="77777777" w:rsidTr="00510A0A">
        <w:tc>
          <w:tcPr>
            <w:tcW w:w="1710" w:type="dxa"/>
          </w:tcPr>
          <w:p w14:paraId="7D211F94" w14:textId="127CD45F" w:rsidR="001846A4" w:rsidRPr="0085539F" w:rsidRDefault="00E65E6C" w:rsidP="0085539F">
            <w:pPr>
              <w:pStyle w:val="TableText"/>
            </w:pPr>
            <w:r w:rsidRPr="0085539F">
              <w:t>Remuneration</w:t>
            </w:r>
          </w:p>
        </w:tc>
        <w:tc>
          <w:tcPr>
            <w:tcW w:w="6386" w:type="dxa"/>
          </w:tcPr>
          <w:p w14:paraId="7AC56041" w14:textId="3B48BE1B" w:rsidR="001846A4" w:rsidRPr="0085539F" w:rsidRDefault="006110B1" w:rsidP="0085539F">
            <w:pPr>
              <w:pStyle w:val="TableText"/>
            </w:pPr>
            <w:r>
              <w:t>A</w:t>
            </w:r>
            <w:r w:rsidR="001846A4" w:rsidRPr="0085539F">
              <w:t>ppropriate expenses</w:t>
            </w:r>
          </w:p>
        </w:tc>
      </w:tr>
      <w:tr w:rsidR="001846A4" w:rsidRPr="008C6150" w14:paraId="4F242B46" w14:textId="77777777" w:rsidTr="00510A0A">
        <w:tc>
          <w:tcPr>
            <w:tcW w:w="1710" w:type="dxa"/>
          </w:tcPr>
          <w:p w14:paraId="10F31A0E" w14:textId="77777777" w:rsidR="001846A4" w:rsidRPr="0085539F" w:rsidRDefault="001846A4" w:rsidP="0085539F">
            <w:pPr>
              <w:pStyle w:val="TableText"/>
            </w:pPr>
            <w:r w:rsidRPr="0085539F">
              <w:t>Hours</w:t>
            </w:r>
          </w:p>
        </w:tc>
        <w:tc>
          <w:tcPr>
            <w:tcW w:w="6386" w:type="dxa"/>
          </w:tcPr>
          <w:p w14:paraId="593B3319" w14:textId="7C12D368" w:rsidR="001846A4" w:rsidRPr="0085539F" w:rsidRDefault="001846A4" w:rsidP="0085539F">
            <w:pPr>
              <w:pStyle w:val="TableText"/>
            </w:pPr>
            <w:r w:rsidRPr="0085539F">
              <w:t>Average</w:t>
            </w:r>
            <w:r w:rsidR="006110B1">
              <w:t xml:space="preserve"> 4 </w:t>
            </w:r>
            <w:r w:rsidRPr="0085539F">
              <w:t>hours per week (variable throughout the year)</w:t>
            </w:r>
          </w:p>
        </w:tc>
      </w:tr>
      <w:tr w:rsidR="001846A4" w:rsidRPr="008C6150" w14:paraId="6522E6DF" w14:textId="77777777" w:rsidTr="00510A0A">
        <w:tc>
          <w:tcPr>
            <w:tcW w:w="1710" w:type="dxa"/>
          </w:tcPr>
          <w:p w14:paraId="399CEEDA" w14:textId="77777777" w:rsidR="001846A4" w:rsidRPr="0085539F" w:rsidRDefault="001846A4" w:rsidP="0085539F">
            <w:pPr>
              <w:pStyle w:val="TableText"/>
            </w:pPr>
            <w:r w:rsidRPr="0085539F">
              <w:t>Duration</w:t>
            </w:r>
          </w:p>
        </w:tc>
        <w:tc>
          <w:tcPr>
            <w:tcW w:w="6386" w:type="dxa"/>
          </w:tcPr>
          <w:p w14:paraId="5483F38A" w14:textId="77777777" w:rsidR="001846A4" w:rsidRPr="0085539F" w:rsidRDefault="001846A4" w:rsidP="0085539F">
            <w:pPr>
              <w:pStyle w:val="TableText"/>
            </w:pPr>
            <w:r w:rsidRPr="006110B1">
              <w:t>Three</w:t>
            </w:r>
            <w:r w:rsidRPr="0085539F">
              <w:t xml:space="preserve"> years in the first instance (renewable)</w:t>
            </w:r>
          </w:p>
        </w:tc>
      </w:tr>
      <w:tr w:rsidR="001846A4" w:rsidRPr="008C6150" w14:paraId="60E0BF25" w14:textId="77777777" w:rsidTr="00510A0A">
        <w:tc>
          <w:tcPr>
            <w:tcW w:w="1710" w:type="dxa"/>
          </w:tcPr>
          <w:p w14:paraId="06FFEEE1" w14:textId="77777777" w:rsidR="001846A4" w:rsidRPr="0085539F" w:rsidRDefault="001846A4" w:rsidP="0085539F">
            <w:pPr>
              <w:pStyle w:val="TableText"/>
            </w:pPr>
            <w:r w:rsidRPr="0085539F">
              <w:t>Location</w:t>
            </w:r>
          </w:p>
        </w:tc>
        <w:tc>
          <w:tcPr>
            <w:tcW w:w="6386" w:type="dxa"/>
          </w:tcPr>
          <w:p w14:paraId="237BD680" w14:textId="6E9DB42C" w:rsidR="001846A4" w:rsidRPr="0085539F" w:rsidRDefault="006110B1" w:rsidP="0085539F">
            <w:pPr>
              <w:pStyle w:val="TableText"/>
            </w:pPr>
            <w:r>
              <w:t>H</w:t>
            </w:r>
            <w:r w:rsidR="001846A4" w:rsidRPr="0085539F">
              <w:t>ome-based</w:t>
            </w:r>
          </w:p>
        </w:tc>
      </w:tr>
      <w:tr w:rsidR="001846A4" w:rsidRPr="008C6150" w14:paraId="269BFFD6" w14:textId="77777777" w:rsidTr="00510A0A">
        <w:tc>
          <w:tcPr>
            <w:tcW w:w="1710" w:type="dxa"/>
          </w:tcPr>
          <w:p w14:paraId="2911D5B2" w14:textId="77777777" w:rsidR="001846A4" w:rsidRPr="0085539F" w:rsidRDefault="001846A4" w:rsidP="0085539F">
            <w:pPr>
              <w:pStyle w:val="TableText"/>
            </w:pPr>
            <w:r w:rsidRPr="0085539F">
              <w:t>Reports to</w:t>
            </w:r>
          </w:p>
        </w:tc>
        <w:tc>
          <w:tcPr>
            <w:tcW w:w="6386" w:type="dxa"/>
          </w:tcPr>
          <w:p w14:paraId="2C3FCCAE" w14:textId="6CA3D8C1" w:rsidR="001846A4" w:rsidRPr="0085539F" w:rsidRDefault="006110B1" w:rsidP="0085539F">
            <w:pPr>
              <w:pStyle w:val="TableText"/>
            </w:pPr>
            <w:r>
              <w:t>R</w:t>
            </w:r>
            <w:r w:rsidR="001846A4" w:rsidRPr="0085539F">
              <w:t>esponsible to the Board of Directors</w:t>
            </w:r>
          </w:p>
        </w:tc>
      </w:tr>
      <w:tr w:rsidR="00510A0A" w:rsidRPr="008C6150" w14:paraId="305A8CF3" w14:textId="77777777" w:rsidTr="00510A0A">
        <w:tc>
          <w:tcPr>
            <w:tcW w:w="1710" w:type="dxa"/>
          </w:tcPr>
          <w:p w14:paraId="47C7D250" w14:textId="06D7103B" w:rsidR="00510A0A" w:rsidRPr="0085539F" w:rsidRDefault="00510A0A" w:rsidP="0085539F">
            <w:pPr>
              <w:pStyle w:val="TableText"/>
            </w:pPr>
            <w:r w:rsidRPr="0085539F">
              <w:t>Responsible for</w:t>
            </w:r>
          </w:p>
        </w:tc>
        <w:tc>
          <w:tcPr>
            <w:tcW w:w="6386" w:type="dxa"/>
          </w:tcPr>
          <w:p w14:paraId="57DC0FE4" w14:textId="1867E36D" w:rsidR="00510A0A" w:rsidRPr="0085539F" w:rsidRDefault="006110B1" w:rsidP="0085539F">
            <w:pPr>
              <w:pStyle w:val="TableText"/>
            </w:pPr>
            <w:r>
              <w:t>L</w:t>
            </w:r>
            <w:r w:rsidR="00E65E6C" w:rsidRPr="0085539F">
              <w:t>ine managing</w:t>
            </w:r>
            <w:r w:rsidR="007B4498" w:rsidRPr="0085539F">
              <w:t xml:space="preserve"> the administrator regarding financial management</w:t>
            </w:r>
          </w:p>
        </w:tc>
      </w:tr>
    </w:tbl>
    <w:p w14:paraId="49B2794D" w14:textId="176E8F99" w:rsidR="001846A4" w:rsidRDefault="001846A4" w:rsidP="001846A4">
      <w:pPr>
        <w:pStyle w:val="BodyText"/>
      </w:pPr>
      <w:r>
        <w:t xml:space="preserve">The Inquirer Publishing Company (2004), publishers of </w:t>
      </w:r>
      <w:r w:rsidRPr="002E39BF">
        <w:rPr>
          <w:rStyle w:val="Emphasis"/>
        </w:rPr>
        <w:t>The Inquirer</w:t>
      </w:r>
      <w:r>
        <w:t xml:space="preserve">, the oldest established non-conformist newspaper in the UK, seeks to appoint </w:t>
      </w:r>
      <w:r w:rsidR="0085539F">
        <w:t>a Finance Director</w:t>
      </w:r>
      <w:r>
        <w:t>.</w:t>
      </w:r>
    </w:p>
    <w:p w14:paraId="5EE46087" w14:textId="77777777" w:rsidR="001846A4" w:rsidRDefault="001846A4" w:rsidP="001846A4">
      <w:pPr>
        <w:pStyle w:val="Heading1"/>
      </w:pPr>
      <w:r>
        <w:t xml:space="preserve">About </w:t>
      </w:r>
      <w:r w:rsidRPr="008C6150">
        <w:rPr>
          <w:rStyle w:val="Emphasis"/>
        </w:rPr>
        <w:t>The Inquirer</w:t>
      </w:r>
    </w:p>
    <w:p w14:paraId="7A5807E9" w14:textId="7FF644DB" w:rsidR="001846A4" w:rsidRDefault="001846A4" w:rsidP="001846A4">
      <w:pPr>
        <w:pStyle w:val="BodyText"/>
      </w:pPr>
      <w:r w:rsidRPr="008C6150">
        <w:rPr>
          <w:rStyle w:val="Emphasis"/>
        </w:rPr>
        <w:t>The Inquirer</w:t>
      </w:r>
      <w:r>
        <w:t xml:space="preserve"> is the longest-lived non-conformist paper.  The first issue was published on 9 July 1842.  </w:t>
      </w:r>
      <w:r w:rsidRPr="002E39BF">
        <w:rPr>
          <w:rStyle w:val="Emphasis"/>
        </w:rPr>
        <w:t>The Inquirer</w:t>
      </w:r>
      <w:r>
        <w:t xml:space="preserve"> seeks to serve the Unitarian movement as a whole, as well as congregations and individuals, by being the voice of British and Irish Unitarianism, providing a fortnightly platform for news, views and information.   Still published fortnightly, it is the voice of the British and Irish Unitarians and Free Christians.  It contains Unitarian news predominantly from within the UK, reflective words, articles on contemporary matters and letters to the </w:t>
      </w:r>
      <w:r w:rsidR="0085539F">
        <w:t>E</w:t>
      </w:r>
      <w:r>
        <w:t xml:space="preserve">ditor.  </w:t>
      </w:r>
    </w:p>
    <w:p w14:paraId="5D29BC8C" w14:textId="4B195299" w:rsidR="001846A4" w:rsidRDefault="001846A4" w:rsidP="001846A4">
      <w:pPr>
        <w:pStyle w:val="BodyText"/>
      </w:pPr>
      <w:r w:rsidRPr="008C6150">
        <w:rPr>
          <w:rStyle w:val="Emphasis"/>
        </w:rPr>
        <w:t>The Inquirer</w:t>
      </w:r>
      <w:r w:rsidRPr="008C6150">
        <w:t xml:space="preserve"> Publishing Company (2004) was registered as a private company limited by guarantee on 13 November 2003.</w:t>
      </w:r>
      <w:r>
        <w:t xml:space="preserve"> </w:t>
      </w:r>
      <w:r w:rsidRPr="008C6150">
        <w:t xml:space="preserve"> It is also a registered charity.</w:t>
      </w:r>
      <w:r w:rsidR="0085539F">
        <w:t xml:space="preserve">  </w:t>
      </w:r>
      <w:r>
        <w:t xml:space="preserve">The </w:t>
      </w:r>
      <w:r w:rsidRPr="00D9420F">
        <w:rPr>
          <w:rStyle w:val="Emphasis"/>
          <w:i w:val="0"/>
        </w:rPr>
        <w:t>publication</w:t>
      </w:r>
      <w:r w:rsidRPr="00D9420F">
        <w:rPr>
          <w:i/>
        </w:rPr>
        <w:t xml:space="preserve"> </w:t>
      </w:r>
      <w:r>
        <w:t>is published fortnightly, except in August and December when a double issue is produced.</w:t>
      </w:r>
    </w:p>
    <w:p w14:paraId="367FD8EE" w14:textId="324C47FE" w:rsidR="001846A4" w:rsidRDefault="001846A4" w:rsidP="001846A4">
      <w:pPr>
        <w:pStyle w:val="BodyText"/>
      </w:pPr>
      <w:r>
        <w:t xml:space="preserve">Our current editor is </w:t>
      </w:r>
      <w:hyperlink r:id="rId7" w:history="1">
        <w:r w:rsidRPr="008C6150">
          <w:rPr>
            <w:rStyle w:val="Hyperlink"/>
          </w:rPr>
          <w:t>M Colleen Burns</w:t>
        </w:r>
      </w:hyperlink>
      <w:r>
        <w:t xml:space="preserve">.  The paper is managed by </w:t>
      </w:r>
      <w:hyperlink r:id="rId8" w:history="1">
        <w:r w:rsidRPr="008C6150">
          <w:rPr>
            <w:rStyle w:val="Hyperlink"/>
          </w:rPr>
          <w:t>The Inquirer Board</w:t>
        </w:r>
      </w:hyperlink>
      <w:r>
        <w:t>, whose members are also trustees of the charity.</w:t>
      </w:r>
      <w:r w:rsidR="0085539F">
        <w:t xml:space="preserve">  </w:t>
      </w:r>
      <w:r>
        <w:t xml:space="preserve">Find out more: </w:t>
      </w:r>
      <w:hyperlink r:id="rId9" w:history="1">
        <w:r>
          <w:rPr>
            <w:rStyle w:val="Hyperlink"/>
          </w:rPr>
          <w:t>www.inquirer.org.uk/pages/</w:t>
        </w:r>
      </w:hyperlink>
    </w:p>
    <w:p w14:paraId="61B20477" w14:textId="77777777" w:rsidR="001846A4" w:rsidRDefault="001846A4" w:rsidP="001846A4">
      <w:pPr>
        <w:pStyle w:val="Heading1"/>
      </w:pPr>
      <w:r>
        <w:t>Context of the role</w:t>
      </w:r>
    </w:p>
    <w:p w14:paraId="0562398D" w14:textId="45151437" w:rsidR="001846A4" w:rsidRDefault="001846A4" w:rsidP="001846A4">
      <w:pPr>
        <w:pStyle w:val="BodyText"/>
      </w:pPr>
      <w:r>
        <w:t xml:space="preserve">The post of </w:t>
      </w:r>
      <w:r w:rsidR="000B08D0">
        <w:t>Finance Directo</w:t>
      </w:r>
      <w:r w:rsidR="003F1E49">
        <w:t>r</w:t>
      </w:r>
      <w:r w:rsidR="000B08D0">
        <w:t xml:space="preserve"> </w:t>
      </w:r>
      <w:r>
        <w:t xml:space="preserve">is a key role for </w:t>
      </w:r>
      <w:r w:rsidRPr="001C3D22">
        <w:rPr>
          <w:rStyle w:val="Emphasis"/>
        </w:rPr>
        <w:t>The Inquirer</w:t>
      </w:r>
      <w:r>
        <w:rPr>
          <w:rStyle w:val="Emphasis"/>
        </w:rPr>
        <w:t>.</w:t>
      </w:r>
      <w:r>
        <w:t xml:space="preserve">  The </w:t>
      </w:r>
      <w:r w:rsidR="003F1E49">
        <w:t>Finance Director</w:t>
      </w:r>
      <w:r>
        <w:t xml:space="preserve"> works closely with the administrator (one of two paid role</w:t>
      </w:r>
      <w:r w:rsidR="0018429C">
        <w:t>s</w:t>
      </w:r>
      <w:r>
        <w:t>) and the Editor (also a paid role), and alongside members of the Board (all volunteers)</w:t>
      </w:r>
      <w:r w:rsidR="0018429C">
        <w:t>, liaising closely with the Chair,</w:t>
      </w:r>
      <w:r>
        <w:t xml:space="preserve"> to ensure the smooth and effective administration of operations.</w:t>
      </w:r>
      <w:r w:rsidR="0018429C">
        <w:t xml:space="preserve">  The administrator undertakes the day-to-day tasks relating to financial running of the company, </w:t>
      </w:r>
      <w:r w:rsidR="00510A0A">
        <w:t>including book-keeping.</w:t>
      </w:r>
    </w:p>
    <w:p w14:paraId="2446946A" w14:textId="4D343197" w:rsidR="001846A4" w:rsidRDefault="001846A4" w:rsidP="001846A4">
      <w:pPr>
        <w:pStyle w:val="BodyText"/>
      </w:pPr>
      <w:r>
        <w:t xml:space="preserve">We are looking to appoint a </w:t>
      </w:r>
      <w:r w:rsidR="003F1E49">
        <w:t>Finance Director</w:t>
      </w:r>
      <w:r>
        <w:t>, who will:</w:t>
      </w:r>
    </w:p>
    <w:p w14:paraId="61C5D9E2" w14:textId="639C3FDC" w:rsidR="008445F8" w:rsidRDefault="00B1429A" w:rsidP="008445F8">
      <w:pPr>
        <w:pStyle w:val="ListBullet"/>
      </w:pPr>
      <w:r>
        <w:t>o</w:t>
      </w:r>
      <w:r w:rsidR="008445F8">
        <w:t>versee the financial affairs of the organisation and ensure they are legal, constitutional and within accepted accounting practice</w:t>
      </w:r>
      <w:r>
        <w:t>;</w:t>
      </w:r>
    </w:p>
    <w:p w14:paraId="7E44999A" w14:textId="336F113C" w:rsidR="008445F8" w:rsidRDefault="00B1429A" w:rsidP="008445F8">
      <w:pPr>
        <w:pStyle w:val="ListBullet"/>
      </w:pPr>
      <w:r>
        <w:t>e</w:t>
      </w:r>
      <w:r w:rsidR="008445F8">
        <w:t>nsure proper records are kept and that effective financial procedures are in place</w:t>
      </w:r>
      <w:r>
        <w:t>;</w:t>
      </w:r>
    </w:p>
    <w:p w14:paraId="28C5955E" w14:textId="26DF7BC8" w:rsidR="008445F8" w:rsidRDefault="00B1429A" w:rsidP="008445F8">
      <w:pPr>
        <w:pStyle w:val="ListBullet"/>
      </w:pPr>
      <w:r>
        <w:t>m</w:t>
      </w:r>
      <w:r w:rsidR="008445F8">
        <w:t>onitor and report on the financial health of the organisation</w:t>
      </w:r>
      <w:r>
        <w:t>;</w:t>
      </w:r>
    </w:p>
    <w:p w14:paraId="6B4EEEEC" w14:textId="4F6BDC53" w:rsidR="008445F8" w:rsidRDefault="00B1429A" w:rsidP="008445F8">
      <w:pPr>
        <w:pStyle w:val="ListBullet"/>
      </w:pPr>
      <w:r>
        <w:t>o</w:t>
      </w:r>
      <w:r w:rsidR="008445F8">
        <w:t>versee the production of necessary financial reports/returns, accounts and audits</w:t>
      </w:r>
      <w:r w:rsidR="004B73D3">
        <w:t>;</w:t>
      </w:r>
    </w:p>
    <w:p w14:paraId="08AD5B5F" w14:textId="5EE4239A" w:rsidR="00E65E6C" w:rsidRDefault="001846A4" w:rsidP="00E65E6C">
      <w:pPr>
        <w:pStyle w:val="ListBullet"/>
      </w:pPr>
      <w:r>
        <w:t xml:space="preserve">supervise and support </w:t>
      </w:r>
      <w:r w:rsidR="00E65E6C">
        <w:t xml:space="preserve">any </w:t>
      </w:r>
      <w:r>
        <w:t>paid employees</w:t>
      </w:r>
      <w:r w:rsidR="00E65E6C">
        <w:t xml:space="preserve"> or contractors (as appropriate)</w:t>
      </w:r>
      <w:r>
        <w:t xml:space="preserve">, in liaison with the </w:t>
      </w:r>
      <w:r w:rsidR="004B73D3">
        <w:t>Chair</w:t>
      </w:r>
      <w:r w:rsidR="00E65E6C">
        <w:t>;</w:t>
      </w:r>
    </w:p>
    <w:p w14:paraId="7136BA5C" w14:textId="6F7374AB" w:rsidR="00E65E6C" w:rsidRDefault="00E65E6C" w:rsidP="00E65E6C">
      <w:pPr>
        <w:pStyle w:val="ListBullet"/>
      </w:pPr>
      <w:r>
        <w:t>be an active member of the Board, including attending three meetings a year (with possible attendance at the annual meetings of the General Assembly of Unitarian and Free Christian Churches).</w:t>
      </w:r>
    </w:p>
    <w:p w14:paraId="0A794E19" w14:textId="77777777" w:rsidR="0078031B" w:rsidRDefault="0078031B" w:rsidP="0078031B">
      <w:pPr>
        <w:pStyle w:val="Heading1"/>
      </w:pPr>
      <w:r>
        <w:lastRenderedPageBreak/>
        <w:t>Main duties</w:t>
      </w:r>
    </w:p>
    <w:p w14:paraId="3D6BB6D4" w14:textId="60160BA7" w:rsidR="007A34D0" w:rsidRDefault="00D67AB9" w:rsidP="00D67AB9">
      <w:pPr>
        <w:pStyle w:val="ListBullet"/>
      </w:pPr>
      <w:r>
        <w:t>To l</w:t>
      </w:r>
      <w:r w:rsidR="007A34D0">
        <w:t>iaise with relevant staff, committee members and/or volunteers to ensure the financial viability of the organisation.</w:t>
      </w:r>
    </w:p>
    <w:p w14:paraId="6851CA1D" w14:textId="1ABA2370" w:rsidR="007A34D0" w:rsidRDefault="00D67AB9" w:rsidP="00D67AB9">
      <w:pPr>
        <w:pStyle w:val="ListBullet"/>
      </w:pPr>
      <w:r>
        <w:t>To m</w:t>
      </w:r>
      <w:r w:rsidR="007A34D0">
        <w:t>ake fellow committee members aware of their financial obligations and take a lead in interpreting financial data to them</w:t>
      </w:r>
      <w:r w:rsidR="009457FB">
        <w:t>, guiding members of the Board on policy issues.</w:t>
      </w:r>
    </w:p>
    <w:p w14:paraId="24C3B857" w14:textId="3D7FA088" w:rsidR="007A34D0" w:rsidRDefault="00D67AB9" w:rsidP="00D67AB9">
      <w:pPr>
        <w:pStyle w:val="ListBullet"/>
      </w:pPr>
      <w:r>
        <w:t xml:space="preserve">To report </w:t>
      </w:r>
      <w:r w:rsidR="007A34D0">
        <w:t xml:space="preserve">the financial position </w:t>
      </w:r>
      <w:r w:rsidR="00105C87">
        <w:t xml:space="preserve">to the Board </w:t>
      </w:r>
      <w:r w:rsidR="007A34D0">
        <w:t>at committee meetings (balance sheet, cash flow, fundraising performance etc</w:t>
      </w:r>
      <w:r w:rsidR="00105C87">
        <w:t>), using data supplied by the administrator.</w:t>
      </w:r>
    </w:p>
    <w:p w14:paraId="643E45E4" w14:textId="789421AF" w:rsidR="007C6519" w:rsidRDefault="007C6519" w:rsidP="00D67AB9">
      <w:pPr>
        <w:pStyle w:val="ListBullet"/>
      </w:pPr>
      <w:r>
        <w:t xml:space="preserve">To prepare </w:t>
      </w:r>
      <w:r w:rsidR="00246C88">
        <w:t>the annual accounts.</w:t>
      </w:r>
    </w:p>
    <w:p w14:paraId="6F410801" w14:textId="77777777" w:rsidR="00246C88" w:rsidRDefault="00246C88" w:rsidP="00246C88">
      <w:pPr>
        <w:pStyle w:val="ListBullet"/>
      </w:pPr>
      <w:r>
        <w:t>To submit</w:t>
      </w:r>
      <w:r w:rsidRPr="00246C88">
        <w:t xml:space="preserve"> the Trustees Report, accounts, records and working papers to the Accounts Examiners.</w:t>
      </w:r>
    </w:p>
    <w:p w14:paraId="0383BA79" w14:textId="228EA409" w:rsidR="007A34D0" w:rsidRDefault="00DF7C18" w:rsidP="00D67AB9">
      <w:pPr>
        <w:pStyle w:val="ListBullet"/>
      </w:pPr>
      <w:r>
        <w:t>To o</w:t>
      </w:r>
      <w:r w:rsidR="007A34D0">
        <w:t>versee the production of an annual budget and propose its adoption</w:t>
      </w:r>
      <w:r w:rsidR="00E65E6C">
        <w:t xml:space="preserve"> at the October meeting of the Board of Directors/Trustees.</w:t>
      </w:r>
    </w:p>
    <w:p w14:paraId="6F9577C4" w14:textId="544463EE" w:rsidR="007A34D0" w:rsidRDefault="00DF7C18" w:rsidP="00D67AB9">
      <w:pPr>
        <w:pStyle w:val="ListBullet"/>
      </w:pPr>
      <w:r>
        <w:t>To e</w:t>
      </w:r>
      <w:r w:rsidR="007A34D0">
        <w:t xml:space="preserve">nsure proper records are kept and that effective financial procedures and controls are in place, </w:t>
      </w:r>
      <w:proofErr w:type="spellStart"/>
      <w:r w:rsidR="007A34D0">
        <w:t>ie</w:t>
      </w:r>
      <w:proofErr w:type="spellEnd"/>
      <w:r w:rsidR="007A34D0">
        <w:t>:</w:t>
      </w:r>
    </w:p>
    <w:p w14:paraId="7E46E230" w14:textId="6F951C7B" w:rsidR="007A34D0" w:rsidRPr="00E65E6C" w:rsidRDefault="00DF7C18" w:rsidP="00E65E6C">
      <w:pPr>
        <w:pStyle w:val="ListBullet2"/>
      </w:pPr>
      <w:r w:rsidRPr="00E65E6C">
        <w:t>c</w:t>
      </w:r>
      <w:r w:rsidR="007A34D0" w:rsidRPr="00E65E6C">
        <w:t>heque signatories</w:t>
      </w:r>
      <w:r w:rsidRPr="00E65E6C">
        <w:t>;</w:t>
      </w:r>
    </w:p>
    <w:p w14:paraId="006044FA" w14:textId="4F6B7AC9" w:rsidR="007A34D0" w:rsidRPr="00E65E6C" w:rsidRDefault="00DF7C18" w:rsidP="00DF7C18">
      <w:pPr>
        <w:pStyle w:val="ListBullet2"/>
      </w:pPr>
      <w:r w:rsidRPr="00E65E6C">
        <w:t>p</w:t>
      </w:r>
      <w:r w:rsidR="007A34D0" w:rsidRPr="00E65E6C">
        <w:t>urchasing systems</w:t>
      </w:r>
      <w:r w:rsidRPr="00E65E6C">
        <w:t>;</w:t>
      </w:r>
    </w:p>
    <w:p w14:paraId="062EF41E" w14:textId="679084EC" w:rsidR="007A34D0" w:rsidRPr="00E65E6C" w:rsidRDefault="007A34D0" w:rsidP="00DF7C18">
      <w:pPr>
        <w:pStyle w:val="ListBullet2"/>
      </w:pPr>
      <w:r w:rsidRPr="00E65E6C">
        <w:t>payments</w:t>
      </w:r>
      <w:r w:rsidR="00E65E6C" w:rsidRPr="00E65E6C">
        <w:t xml:space="preserve"> to contractors/suppliers</w:t>
      </w:r>
      <w:r w:rsidR="00DF7C18" w:rsidRPr="00E65E6C">
        <w:t>;</w:t>
      </w:r>
    </w:p>
    <w:p w14:paraId="044175AF" w14:textId="6F84F209" w:rsidR="007A34D0" w:rsidRPr="00E65E6C" w:rsidRDefault="00DF7C18" w:rsidP="00DF7C18">
      <w:pPr>
        <w:pStyle w:val="ListBullet2"/>
      </w:pPr>
      <w:r w:rsidRPr="00E65E6C">
        <w:t>o</w:t>
      </w:r>
      <w:r w:rsidR="007A34D0" w:rsidRPr="00E65E6C">
        <w:t>thers as appropriate</w:t>
      </w:r>
      <w:r w:rsidRPr="00E65E6C">
        <w:t>.</w:t>
      </w:r>
    </w:p>
    <w:p w14:paraId="5E4C5C37" w14:textId="374EA668" w:rsidR="007A34D0" w:rsidRDefault="00E4317F" w:rsidP="00E4317F">
      <w:pPr>
        <w:pStyle w:val="ListBullet"/>
      </w:pPr>
      <w:r>
        <w:t xml:space="preserve">To </w:t>
      </w:r>
      <w:r w:rsidR="00540B36">
        <w:t>a</w:t>
      </w:r>
      <w:r w:rsidR="007A34D0">
        <w:t>pprais</w:t>
      </w:r>
      <w:r w:rsidR="00540B36">
        <w:t>e</w:t>
      </w:r>
      <w:r w:rsidR="007A34D0">
        <w:t xml:space="preserve"> the financial viability of plans, proposals and feasibility studies.</w:t>
      </w:r>
    </w:p>
    <w:p w14:paraId="47C8E0A2" w14:textId="42E95658" w:rsidR="00431EDA" w:rsidRDefault="00540B36" w:rsidP="00E4317F">
      <w:pPr>
        <w:pStyle w:val="ListBullet"/>
      </w:pPr>
      <w:r>
        <w:t>To l</w:t>
      </w:r>
      <w:r w:rsidR="007A34D0">
        <w:t>ead on appointing and liaising with auditors/an independent examiner.</w:t>
      </w:r>
    </w:p>
    <w:p w14:paraId="0CA2341B" w14:textId="12D90510" w:rsidR="00BD16A4" w:rsidRDefault="00BD16A4" w:rsidP="00E4317F">
      <w:pPr>
        <w:pStyle w:val="ListBullet"/>
      </w:pPr>
      <w:r>
        <w:t>To oversee the submission of the quarterly VAT returns</w:t>
      </w:r>
      <w:r w:rsidR="00330B0C">
        <w:rPr>
          <w:rStyle w:val="FootnoteReference"/>
        </w:rPr>
        <w:footnoteReference w:id="1"/>
      </w:r>
      <w:r>
        <w:t>.</w:t>
      </w:r>
    </w:p>
    <w:p w14:paraId="2AA3E3D9" w14:textId="4713F668" w:rsidR="008234B0" w:rsidRDefault="008234B0" w:rsidP="00E4317F">
      <w:pPr>
        <w:pStyle w:val="ListBullet"/>
      </w:pPr>
      <w:r>
        <w:t>To oversee the submission of Gift Aid tax claims.</w:t>
      </w:r>
    </w:p>
    <w:p w14:paraId="0953134C" w14:textId="5BA040A5" w:rsidR="009027B7" w:rsidRPr="00E65E6C" w:rsidRDefault="00431EDA" w:rsidP="007A34D0">
      <w:pPr>
        <w:pStyle w:val="ListBullet"/>
        <w:rPr>
          <w:b/>
        </w:rPr>
      </w:pPr>
      <w:r w:rsidRPr="00E65E6C">
        <w:t>To carry out regular reconciliations/oversee regular reconciliations by the administrator.</w:t>
      </w:r>
    </w:p>
    <w:p w14:paraId="725ECC09" w14:textId="429943E0" w:rsidR="00747F10" w:rsidRDefault="00747F10" w:rsidP="00F457D6">
      <w:pPr>
        <w:pStyle w:val="ListBullet"/>
      </w:pPr>
      <w:r>
        <w:t xml:space="preserve">To </w:t>
      </w:r>
      <w:r w:rsidR="00E06636">
        <w:t xml:space="preserve">line manage, and </w:t>
      </w:r>
      <w:r>
        <w:t>maintain regular communication with</w:t>
      </w:r>
      <w:r w:rsidR="00E06636">
        <w:t>,</w:t>
      </w:r>
      <w:r>
        <w:t xml:space="preserve"> the administrator.</w:t>
      </w:r>
    </w:p>
    <w:p w14:paraId="6DFEE3FD" w14:textId="77777777" w:rsidR="006D54A0" w:rsidRDefault="006D54A0" w:rsidP="006D54A0">
      <w:pPr>
        <w:pStyle w:val="Heading1"/>
      </w:pPr>
      <w:r>
        <w:t>Skills and experience</w:t>
      </w:r>
    </w:p>
    <w:p w14:paraId="667D60A9" w14:textId="77777777" w:rsidR="006D54A0" w:rsidRDefault="006D54A0" w:rsidP="006D54A0">
      <w:pPr>
        <w:pStyle w:val="Heading2"/>
      </w:pPr>
      <w:r>
        <w:t>Required</w:t>
      </w:r>
    </w:p>
    <w:p w14:paraId="5124329C" w14:textId="77777777" w:rsidR="007A34D0" w:rsidRDefault="007A34D0" w:rsidP="006D54A0">
      <w:pPr>
        <w:pStyle w:val="ListNumber"/>
      </w:pPr>
      <w:r>
        <w:t>Knowledge and experience of current and fundraising finance practice relevant to voluntary and community organisations.</w:t>
      </w:r>
    </w:p>
    <w:p w14:paraId="74B66E53" w14:textId="479BE51E" w:rsidR="007A34D0" w:rsidRDefault="007A34D0" w:rsidP="006D54A0">
      <w:pPr>
        <w:pStyle w:val="ListNumber"/>
      </w:pPr>
      <w:r>
        <w:t>Knowledge of bookkeeping and financial management (as necessary)</w:t>
      </w:r>
      <w:r w:rsidR="00303FDB">
        <w:t>, including the ability</w:t>
      </w:r>
      <w:r w:rsidR="007C45C1">
        <w:t xml:space="preserve"> to read a balance sheet.</w:t>
      </w:r>
    </w:p>
    <w:p w14:paraId="73F6A458" w14:textId="317D6B2E" w:rsidR="007C45C1" w:rsidRDefault="00DA1BE6" w:rsidP="007C45C1">
      <w:pPr>
        <w:pStyle w:val="ListNumber"/>
      </w:pPr>
      <w:r>
        <w:t>Knowledge</w:t>
      </w:r>
      <w:r w:rsidR="007C45C1">
        <w:t xml:space="preserve"> of Charity Accounts compliance as required by the Charity Commission and Companies House.</w:t>
      </w:r>
    </w:p>
    <w:p w14:paraId="580BCA3D" w14:textId="7FFD8C67" w:rsidR="007C45C1" w:rsidRDefault="00DA1BE6" w:rsidP="007C45C1">
      <w:pPr>
        <w:pStyle w:val="ListNumber"/>
      </w:pPr>
      <w:r>
        <w:t>K</w:t>
      </w:r>
      <w:r w:rsidR="007C45C1">
        <w:t>nowledge of VAT and Gift Aid Tax.</w:t>
      </w:r>
    </w:p>
    <w:p w14:paraId="15B35653" w14:textId="77777777" w:rsidR="007A34D0" w:rsidRDefault="007A34D0" w:rsidP="006D54A0">
      <w:pPr>
        <w:pStyle w:val="ListNumber"/>
      </w:pPr>
      <w:r>
        <w:t>Good financial analysis skills.</w:t>
      </w:r>
    </w:p>
    <w:p w14:paraId="1C035E7C" w14:textId="1A70A41D" w:rsidR="007A34D0" w:rsidRDefault="007A34D0" w:rsidP="006D54A0">
      <w:pPr>
        <w:pStyle w:val="ListNumber"/>
      </w:pPr>
      <w:r>
        <w:t>Ability to communicate clearly</w:t>
      </w:r>
      <w:r w:rsidR="007C45C1">
        <w:t xml:space="preserve">, including explaining financial matters to members of the Board and </w:t>
      </w:r>
      <w:r w:rsidR="003F7FE1">
        <w:t>producing succinct reports.</w:t>
      </w:r>
    </w:p>
    <w:p w14:paraId="6E549E96" w14:textId="17F19A47" w:rsidR="003F7FE1" w:rsidRDefault="003F7FE1" w:rsidP="006D54A0">
      <w:pPr>
        <w:pStyle w:val="ListNumber"/>
      </w:pPr>
      <w:r>
        <w:t xml:space="preserve">Ability </w:t>
      </w:r>
      <w:r w:rsidR="00DA1BE6">
        <w:t>to liaise remotely with colleagues, especially the administrator.</w:t>
      </w:r>
    </w:p>
    <w:p w14:paraId="1874DF63" w14:textId="77777777" w:rsidR="0078031B" w:rsidRDefault="0078031B" w:rsidP="0078031B">
      <w:pPr>
        <w:pStyle w:val="Heading2"/>
      </w:pPr>
      <w:r>
        <w:t>Desirable</w:t>
      </w:r>
    </w:p>
    <w:p w14:paraId="56AA98F4" w14:textId="77777777" w:rsidR="00A96CA3" w:rsidRDefault="00A96CA3" w:rsidP="00A96CA3">
      <w:pPr>
        <w:pStyle w:val="ListNumber"/>
        <w:numPr>
          <w:ilvl w:val="0"/>
          <w:numId w:val="28"/>
        </w:numPr>
      </w:pPr>
      <w:r>
        <w:t xml:space="preserve">A knowledge of the purpose and work of </w:t>
      </w:r>
      <w:r w:rsidRPr="00A96CA3">
        <w:rPr>
          <w:rStyle w:val="Emphasis"/>
        </w:rPr>
        <w:t>The Inquirer</w:t>
      </w:r>
      <w:r>
        <w:t>.</w:t>
      </w:r>
    </w:p>
    <w:p w14:paraId="69BAA71F" w14:textId="77777777" w:rsidR="00A96CA3" w:rsidRDefault="00A96CA3" w:rsidP="00A96CA3">
      <w:pPr>
        <w:pStyle w:val="ListNumber"/>
        <w:numPr>
          <w:ilvl w:val="0"/>
          <w:numId w:val="28"/>
        </w:numPr>
      </w:pPr>
      <w:r>
        <w:t xml:space="preserve">A knowledge of the Unitarian and Free Christian movement. </w:t>
      </w:r>
    </w:p>
    <w:p w14:paraId="38AA5257" w14:textId="52A618B3" w:rsidR="00A96CA3" w:rsidRPr="00E65E6C" w:rsidRDefault="00A96CA3" w:rsidP="00A96CA3">
      <w:pPr>
        <w:pStyle w:val="ListNumber"/>
        <w:numPr>
          <w:ilvl w:val="0"/>
          <w:numId w:val="28"/>
        </w:numPr>
      </w:pPr>
      <w:r w:rsidRPr="00E65E6C">
        <w:t>A knowledge of publishing and/or journalistic principles.</w:t>
      </w:r>
    </w:p>
    <w:p w14:paraId="792593AA" w14:textId="77777777" w:rsidR="00A96CA3" w:rsidRDefault="00A96CA3" w:rsidP="00A96CA3">
      <w:pPr>
        <w:pStyle w:val="Heading1"/>
      </w:pPr>
      <w:r>
        <w:lastRenderedPageBreak/>
        <w:t>Method of application</w:t>
      </w:r>
    </w:p>
    <w:p w14:paraId="319EEC93" w14:textId="274AF572" w:rsidR="00A96CA3" w:rsidRDefault="00A96CA3" w:rsidP="00A96CA3">
      <w:pPr>
        <w:pStyle w:val="BodyText"/>
      </w:pPr>
      <w:r>
        <w:t>Closing date:</w:t>
      </w:r>
      <w:r>
        <w:tab/>
      </w:r>
      <w:r w:rsidR="006110B1">
        <w:t xml:space="preserve">November 30 </w:t>
      </w:r>
      <w:r w:rsidRPr="006110B1">
        <w:t>2018</w:t>
      </w:r>
    </w:p>
    <w:p w14:paraId="38E69B25" w14:textId="77777777" w:rsidR="00A96CA3" w:rsidRDefault="00A96CA3" w:rsidP="00A96CA3">
      <w:pPr>
        <w:pStyle w:val="BodyText"/>
      </w:pPr>
      <w:r>
        <w:t>Expressions of interest in the post should include a CV and covering letter demonstrating how you meet the person specification.</w:t>
      </w:r>
    </w:p>
    <w:p w14:paraId="3C8B339E" w14:textId="1C7A20CA" w:rsidR="00A96CA3" w:rsidRDefault="00A96CA3" w:rsidP="00A96CA3">
      <w:pPr>
        <w:pStyle w:val="BodyText"/>
      </w:pPr>
      <w:r>
        <w:t xml:space="preserve">Informal enquiries about the post </w:t>
      </w:r>
      <w:r w:rsidR="006110B1">
        <w:t>and a</w:t>
      </w:r>
      <w:r>
        <w:t xml:space="preserve">pplications should be submitted, via email to </w:t>
      </w:r>
      <w:r w:rsidRPr="006110B1">
        <w:t>Phil Tomlin, C</w:t>
      </w:r>
      <w:r w:rsidR="006110B1" w:rsidRPr="006110B1">
        <w:t xml:space="preserve">hair of the Board of Directors: </w:t>
      </w:r>
      <w:r w:rsidRPr="006110B1">
        <w:t>the.tomlins@live.co.uk.</w:t>
      </w:r>
      <w:r>
        <w:t xml:space="preserve"> </w:t>
      </w:r>
    </w:p>
    <w:sectPr w:rsidR="00A96CA3" w:rsidSect="0085539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94F4" w14:textId="77777777" w:rsidR="00C601DD" w:rsidRDefault="00C601DD" w:rsidP="00330B0C">
      <w:pPr>
        <w:spacing w:after="0"/>
      </w:pPr>
      <w:r>
        <w:separator/>
      </w:r>
    </w:p>
  </w:endnote>
  <w:endnote w:type="continuationSeparator" w:id="0">
    <w:p w14:paraId="70388C7C" w14:textId="77777777" w:rsidR="00C601DD" w:rsidRDefault="00C601DD" w:rsidP="00330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7FA4" w14:textId="77777777" w:rsidR="00C53142" w:rsidRDefault="00C53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6C06" w14:textId="1551E549" w:rsidR="00C53142" w:rsidRDefault="00FA39FA">
    <w:pPr>
      <w:pStyle w:val="Footer"/>
    </w:pPr>
    <w:r>
      <w:rPr>
        <w:noProof/>
      </w:rPr>
      <w:fldChar w:fldCharType="begin"/>
    </w:r>
    <w:r>
      <w:rPr>
        <w:noProof/>
      </w:rPr>
      <w:instrText xml:space="preserve"> FILENAME   \* MERGEFORMAT </w:instrText>
    </w:r>
    <w:r>
      <w:rPr>
        <w:noProof/>
      </w:rPr>
      <w:fldChar w:fldCharType="separate"/>
    </w:r>
    <w:r w:rsidR="00C53142">
      <w:rPr>
        <w:noProof/>
      </w:rPr>
      <w:t>INQ2018-03-TheInquirer-FinDir-JD-ver0-1</w:t>
    </w:r>
    <w:r>
      <w:rPr>
        <w:noProof/>
      </w:rPr>
      <w:fldChar w:fldCharType="end"/>
    </w:r>
    <w:r w:rsidR="00C53142">
      <w:tab/>
    </w:r>
    <w:r w:rsidR="00C53142">
      <w:tab/>
      <w:t xml:space="preserve">Page </w:t>
    </w:r>
    <w:r w:rsidR="00C53142">
      <w:fldChar w:fldCharType="begin"/>
    </w:r>
    <w:r w:rsidR="00C53142">
      <w:instrText xml:space="preserve"> PAGE   \* MERGEFORMAT </w:instrText>
    </w:r>
    <w:r w:rsidR="00C53142">
      <w:fldChar w:fldCharType="separate"/>
    </w:r>
    <w:r w:rsidR="00C53142">
      <w:rPr>
        <w:noProof/>
      </w:rPr>
      <w:t>2</w:t>
    </w:r>
    <w:r w:rsidR="00C53142">
      <w:fldChar w:fldCharType="end"/>
    </w:r>
    <w:r w:rsidR="00C53142">
      <w:t xml:space="preserve"> of </w:t>
    </w:r>
    <w:r>
      <w:rPr>
        <w:noProof/>
      </w:rPr>
      <w:fldChar w:fldCharType="begin"/>
    </w:r>
    <w:r>
      <w:rPr>
        <w:noProof/>
      </w:rPr>
      <w:instrText xml:space="preserve"> NUMPAGES   \* MERGEFORMAT </w:instrText>
    </w:r>
    <w:r>
      <w:rPr>
        <w:noProof/>
      </w:rPr>
      <w:fldChar w:fldCharType="separate"/>
    </w:r>
    <w:r w:rsidR="00C5314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7206" w14:textId="77777777" w:rsidR="00C53142" w:rsidRDefault="00C5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7714" w14:textId="77777777" w:rsidR="00C601DD" w:rsidRDefault="00C601DD" w:rsidP="00330B0C">
      <w:pPr>
        <w:spacing w:after="0"/>
      </w:pPr>
      <w:r>
        <w:separator/>
      </w:r>
    </w:p>
  </w:footnote>
  <w:footnote w:type="continuationSeparator" w:id="0">
    <w:p w14:paraId="35FEE271" w14:textId="77777777" w:rsidR="00C601DD" w:rsidRDefault="00C601DD" w:rsidP="00330B0C">
      <w:pPr>
        <w:spacing w:after="0"/>
      </w:pPr>
      <w:r>
        <w:continuationSeparator/>
      </w:r>
    </w:p>
  </w:footnote>
  <w:footnote w:id="1">
    <w:p w14:paraId="56485B4C" w14:textId="7A0720F3" w:rsidR="00330B0C" w:rsidRDefault="00330B0C" w:rsidP="00330B0C">
      <w:pPr>
        <w:pStyle w:val="FootnoteText"/>
        <w:tabs>
          <w:tab w:val="left" w:pos="7010"/>
        </w:tabs>
      </w:pPr>
      <w:r>
        <w:rPr>
          <w:rStyle w:val="FootnoteReference"/>
        </w:rPr>
        <w:footnoteRef/>
      </w:r>
      <w:r>
        <w:t xml:space="preserve"> It is assumed that the administrator will be registered with Government Gateway to make these Returns.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74B7" w14:textId="77777777" w:rsidR="00C53142" w:rsidRDefault="00C53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88C6" w14:textId="77777777" w:rsidR="00C53142" w:rsidRDefault="00C53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B1B8" w14:textId="77777777" w:rsidR="00C53142" w:rsidRDefault="00C5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E68C66A"/>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0AD4C106"/>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824AB83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3F2A94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805EFC3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307D614A"/>
    <w:multiLevelType w:val="hybridMultilevel"/>
    <w:tmpl w:val="3358212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6796A"/>
    <w:multiLevelType w:val="hybridMultilevel"/>
    <w:tmpl w:val="9D5E9702"/>
    <w:lvl w:ilvl="0" w:tplc="1B10AAD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307CBE"/>
    <w:multiLevelType w:val="hybridMultilevel"/>
    <w:tmpl w:val="313AEF46"/>
    <w:lvl w:ilvl="0" w:tplc="A300DC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52A2A"/>
    <w:multiLevelType w:val="hybridMultilevel"/>
    <w:tmpl w:val="AE94DB86"/>
    <w:lvl w:ilvl="0" w:tplc="F996979C">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B1EF8"/>
    <w:multiLevelType w:val="hybridMultilevel"/>
    <w:tmpl w:val="84123CAC"/>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A2390"/>
    <w:multiLevelType w:val="hybridMultilevel"/>
    <w:tmpl w:val="ED14B898"/>
    <w:lvl w:ilvl="0" w:tplc="3620DC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10"/>
  </w:num>
  <w:num w:numId="5">
    <w:abstractNumId w:val="10"/>
  </w:num>
  <w:num w:numId="6">
    <w:abstractNumId w:val="4"/>
  </w:num>
  <w:num w:numId="7">
    <w:abstractNumId w:val="8"/>
  </w:num>
  <w:num w:numId="8">
    <w:abstractNumId w:val="4"/>
  </w:num>
  <w:num w:numId="9">
    <w:abstractNumId w:val="6"/>
  </w:num>
  <w:num w:numId="10">
    <w:abstractNumId w:val="6"/>
  </w:num>
  <w:num w:numId="11">
    <w:abstractNumId w:val="4"/>
  </w:num>
  <w:num w:numId="12">
    <w:abstractNumId w:val="3"/>
  </w:num>
  <w:num w:numId="13">
    <w:abstractNumId w:val="3"/>
  </w:num>
  <w:num w:numId="14">
    <w:abstractNumId w:val="3"/>
  </w:num>
  <w:num w:numId="15">
    <w:abstractNumId w:val="2"/>
  </w:num>
  <w:num w:numId="16">
    <w:abstractNumId w:val="2"/>
  </w:num>
  <w:num w:numId="17">
    <w:abstractNumId w:val="2"/>
  </w:num>
  <w:num w:numId="18">
    <w:abstractNumId w:val="0"/>
  </w:num>
  <w:num w:numId="19">
    <w:abstractNumId w:val="0"/>
  </w:num>
  <w:num w:numId="20">
    <w:abstractNumId w:val="4"/>
  </w:num>
  <w:num w:numId="21">
    <w:abstractNumId w:val="4"/>
  </w:num>
  <w:num w:numId="22">
    <w:abstractNumId w:val="4"/>
  </w:num>
  <w:num w:numId="23">
    <w:abstractNumId w:val="4"/>
  </w:num>
  <w:num w:numId="24">
    <w:abstractNumId w:val="4"/>
  </w:num>
  <w:num w:numId="25">
    <w:abstractNumId w:val="2"/>
  </w:num>
  <w:num w:numId="26">
    <w:abstractNumId w:val="4"/>
  </w:num>
  <w:num w:numId="27">
    <w:abstractNumId w:val="3"/>
    <w:lvlOverride w:ilvl="0">
      <w:startOverride w:val="1"/>
    </w:lvlOverride>
  </w:num>
  <w:num w:numId="28">
    <w:abstractNumId w:val="3"/>
    <w:lvlOverride w:ilvl="0">
      <w:startOverride w:val="1"/>
    </w:lvlOverride>
  </w:num>
  <w:num w:numId="29">
    <w:abstractNumId w:val="1"/>
  </w:num>
  <w:num w:numId="30">
    <w:abstractNumId w:val="9"/>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1B"/>
    <w:rsid w:val="000311AB"/>
    <w:rsid w:val="000B08D0"/>
    <w:rsid w:val="00105C87"/>
    <w:rsid w:val="0018429C"/>
    <w:rsid w:val="001846A4"/>
    <w:rsid w:val="001A0322"/>
    <w:rsid w:val="001B0FF1"/>
    <w:rsid w:val="00246C88"/>
    <w:rsid w:val="00260198"/>
    <w:rsid w:val="002C1593"/>
    <w:rsid w:val="00303FDB"/>
    <w:rsid w:val="00330B0C"/>
    <w:rsid w:val="003914A1"/>
    <w:rsid w:val="003F1E49"/>
    <w:rsid w:val="003F5FEA"/>
    <w:rsid w:val="003F7FE1"/>
    <w:rsid w:val="00431EDA"/>
    <w:rsid w:val="004B73D3"/>
    <w:rsid w:val="00510A0A"/>
    <w:rsid w:val="00540B36"/>
    <w:rsid w:val="005B26FA"/>
    <w:rsid w:val="005E0835"/>
    <w:rsid w:val="00601D61"/>
    <w:rsid w:val="006110B1"/>
    <w:rsid w:val="00663FCA"/>
    <w:rsid w:val="006B3FA9"/>
    <w:rsid w:val="006B5D71"/>
    <w:rsid w:val="006D54A0"/>
    <w:rsid w:val="00747F10"/>
    <w:rsid w:val="0078031B"/>
    <w:rsid w:val="007A34D0"/>
    <w:rsid w:val="007B4498"/>
    <w:rsid w:val="007C45C1"/>
    <w:rsid w:val="007C6519"/>
    <w:rsid w:val="008231D2"/>
    <w:rsid w:val="008234B0"/>
    <w:rsid w:val="008445F8"/>
    <w:rsid w:val="0085539F"/>
    <w:rsid w:val="008B4891"/>
    <w:rsid w:val="009027B7"/>
    <w:rsid w:val="009445CA"/>
    <w:rsid w:val="009457FB"/>
    <w:rsid w:val="00A02B4D"/>
    <w:rsid w:val="00A96CA3"/>
    <w:rsid w:val="00AB0857"/>
    <w:rsid w:val="00B1429A"/>
    <w:rsid w:val="00B36E45"/>
    <w:rsid w:val="00BD16A4"/>
    <w:rsid w:val="00C53142"/>
    <w:rsid w:val="00C601DD"/>
    <w:rsid w:val="00C64096"/>
    <w:rsid w:val="00CC7942"/>
    <w:rsid w:val="00D67AB9"/>
    <w:rsid w:val="00D76FEE"/>
    <w:rsid w:val="00DA1BE6"/>
    <w:rsid w:val="00DF7C18"/>
    <w:rsid w:val="00E06636"/>
    <w:rsid w:val="00E4317F"/>
    <w:rsid w:val="00E47E85"/>
    <w:rsid w:val="00E65E6C"/>
    <w:rsid w:val="00E80443"/>
    <w:rsid w:val="00E80E0C"/>
    <w:rsid w:val="00E94D84"/>
    <w:rsid w:val="00FA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28FD"/>
  <w15:docId w15:val="{C3F13064-2159-4D29-A17D-04398F9F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D84"/>
    <w:pPr>
      <w:spacing w:after="240" w:line="240" w:lineRule="auto"/>
    </w:pPr>
  </w:style>
  <w:style w:type="paragraph" w:styleId="Heading1">
    <w:name w:val="heading 1"/>
    <w:basedOn w:val="Normal"/>
    <w:next w:val="Normal"/>
    <w:link w:val="Heading1Char"/>
    <w:uiPriority w:val="9"/>
    <w:qFormat/>
    <w:rsid w:val="00E80E0C"/>
    <w:pPr>
      <w:keepNext/>
      <w:keepLines/>
      <w:spacing w:before="240" w:after="180"/>
      <w:outlineLvl w:val="0"/>
    </w:pPr>
    <w:rPr>
      <w:rFonts w:eastAsiaTheme="majorEastAsia" w:cstheme="majorBidi"/>
      <w:b/>
      <w:bCs/>
      <w:color w:val="215868" w:themeColor="accent5" w:themeShade="80"/>
      <w:sz w:val="32"/>
      <w:szCs w:val="28"/>
    </w:rPr>
  </w:style>
  <w:style w:type="paragraph" w:styleId="Heading2">
    <w:name w:val="heading 2"/>
    <w:basedOn w:val="Normal"/>
    <w:next w:val="Normal"/>
    <w:link w:val="Heading2Char"/>
    <w:uiPriority w:val="9"/>
    <w:unhideWhenUsed/>
    <w:qFormat/>
    <w:rsid w:val="006B3FA9"/>
    <w:pPr>
      <w:keepNext/>
      <w:keepLines/>
      <w:spacing w:before="200" w:after="0"/>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E80E0C"/>
    <w:pPr>
      <w:keepNext/>
      <w:keepLines/>
      <w:spacing w:before="240" w:after="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FEA"/>
    <w:pPr>
      <w:tabs>
        <w:tab w:val="center" w:pos="4513"/>
        <w:tab w:val="right" w:pos="9026"/>
      </w:tabs>
      <w:spacing w:after="0"/>
    </w:pPr>
    <w:rPr>
      <w:sz w:val="16"/>
    </w:rPr>
  </w:style>
  <w:style w:type="character" w:customStyle="1" w:styleId="FooterChar">
    <w:name w:val="Footer Char"/>
    <w:basedOn w:val="DefaultParagraphFont"/>
    <w:link w:val="Footer"/>
    <w:uiPriority w:val="99"/>
    <w:rsid w:val="003F5FEA"/>
    <w:rPr>
      <w:sz w:val="16"/>
    </w:rPr>
  </w:style>
  <w:style w:type="paragraph" w:styleId="BodyText">
    <w:name w:val="Body Text"/>
    <w:basedOn w:val="Normal"/>
    <w:link w:val="BodyTextChar"/>
    <w:uiPriority w:val="99"/>
    <w:unhideWhenUsed/>
    <w:rsid w:val="00E80E0C"/>
    <w:pPr>
      <w:spacing w:before="120" w:after="120"/>
    </w:pPr>
    <w:rPr>
      <w:rFonts w:ascii="Calibri" w:eastAsia="Calibri" w:hAnsi="Calibri"/>
    </w:rPr>
  </w:style>
  <w:style w:type="character" w:customStyle="1" w:styleId="BodyTextChar">
    <w:name w:val="Body Text Char"/>
    <w:link w:val="BodyText"/>
    <w:uiPriority w:val="99"/>
    <w:rsid w:val="00E80E0C"/>
    <w:rPr>
      <w:rFonts w:ascii="Calibri" w:eastAsia="Calibri" w:hAnsi="Calibri"/>
    </w:rPr>
  </w:style>
  <w:style w:type="paragraph" w:styleId="ListParagraph">
    <w:name w:val="List Paragraph"/>
    <w:basedOn w:val="BodyText"/>
    <w:uiPriority w:val="34"/>
    <w:qFormat/>
    <w:rsid w:val="00E80443"/>
    <w:pPr>
      <w:spacing w:before="240" w:after="240" w:line="300" w:lineRule="auto"/>
      <w:ind w:left="720"/>
      <w:contextualSpacing/>
    </w:pPr>
    <w:rPr>
      <w:sz w:val="28"/>
    </w:rPr>
  </w:style>
  <w:style w:type="character" w:customStyle="1" w:styleId="Heading2Char">
    <w:name w:val="Heading 2 Char"/>
    <w:basedOn w:val="DefaultParagraphFont"/>
    <w:link w:val="Heading2"/>
    <w:uiPriority w:val="9"/>
    <w:rsid w:val="006B3FA9"/>
    <w:rPr>
      <w:rFonts w:eastAsiaTheme="majorEastAsia" w:cstheme="majorBidi"/>
      <w:b/>
      <w:bCs/>
      <w:color w:val="002060"/>
      <w:sz w:val="28"/>
      <w:szCs w:val="26"/>
    </w:rPr>
  </w:style>
  <w:style w:type="character" w:customStyle="1" w:styleId="Heading1Char">
    <w:name w:val="Heading 1 Char"/>
    <w:basedOn w:val="DefaultParagraphFont"/>
    <w:link w:val="Heading1"/>
    <w:uiPriority w:val="9"/>
    <w:rsid w:val="00E80E0C"/>
    <w:rPr>
      <w:rFonts w:eastAsiaTheme="majorEastAsia" w:cstheme="majorBidi"/>
      <w:b/>
      <w:bCs/>
      <w:color w:val="215868" w:themeColor="accent5" w:themeShade="80"/>
      <w:sz w:val="32"/>
      <w:szCs w:val="28"/>
    </w:rPr>
  </w:style>
  <w:style w:type="paragraph" w:styleId="Quote">
    <w:name w:val="Quote"/>
    <w:basedOn w:val="Normal"/>
    <w:next w:val="Normal"/>
    <w:link w:val="QuoteChar"/>
    <w:uiPriority w:val="29"/>
    <w:qFormat/>
    <w:rsid w:val="00E80443"/>
    <w:pPr>
      <w:spacing w:before="240"/>
      <w:ind w:left="720"/>
    </w:pPr>
    <w:rPr>
      <w:i/>
      <w:iCs/>
      <w:color w:val="000000" w:themeColor="text1"/>
      <w:sz w:val="24"/>
    </w:rPr>
  </w:style>
  <w:style w:type="character" w:customStyle="1" w:styleId="QuoteChar">
    <w:name w:val="Quote Char"/>
    <w:basedOn w:val="DefaultParagraphFont"/>
    <w:link w:val="Quote"/>
    <w:uiPriority w:val="29"/>
    <w:rsid w:val="00E80443"/>
    <w:rPr>
      <w:i/>
      <w:iCs/>
      <w:color w:val="000000" w:themeColor="text1"/>
      <w:sz w:val="24"/>
    </w:rPr>
  </w:style>
  <w:style w:type="paragraph" w:styleId="ListNumber">
    <w:name w:val="List Number"/>
    <w:basedOn w:val="BodyText"/>
    <w:uiPriority w:val="99"/>
    <w:unhideWhenUsed/>
    <w:rsid w:val="002C1593"/>
    <w:pPr>
      <w:numPr>
        <w:numId w:val="14"/>
      </w:numPr>
      <w:spacing w:after="0"/>
      <w:contextualSpacing/>
    </w:pPr>
    <w:rPr>
      <w:rFonts w:asciiTheme="minorHAnsi" w:eastAsiaTheme="minorEastAsia" w:hAnsiTheme="minorHAnsi"/>
      <w:szCs w:val="24"/>
      <w:lang w:val="en-US"/>
    </w:rPr>
  </w:style>
  <w:style w:type="paragraph" w:customStyle="1" w:styleId="TableText">
    <w:name w:val="Table Text"/>
    <w:basedOn w:val="Normal"/>
    <w:qFormat/>
    <w:rsid w:val="0085539F"/>
    <w:pPr>
      <w:spacing w:before="20" w:after="20"/>
    </w:pPr>
  </w:style>
  <w:style w:type="paragraph" w:customStyle="1" w:styleId="TableHeading">
    <w:name w:val="Table Heading"/>
    <w:basedOn w:val="TableText"/>
    <w:qFormat/>
    <w:rsid w:val="00E94D84"/>
    <w:pPr>
      <w:keepNext/>
    </w:pPr>
    <w:rPr>
      <w:b/>
    </w:rPr>
  </w:style>
  <w:style w:type="paragraph" w:customStyle="1" w:styleId="TableBullet">
    <w:name w:val="Table Bullet"/>
    <w:basedOn w:val="ListBullet"/>
    <w:qFormat/>
    <w:rsid w:val="008B4891"/>
    <w:pPr>
      <w:numPr>
        <w:numId w:val="7"/>
      </w:numPr>
      <w:spacing w:before="60" w:after="60"/>
    </w:pPr>
    <w:rPr>
      <w:rFonts w:ascii="Arial" w:eastAsia="SimSun" w:hAnsi="Arial" w:cs="Times New Roman"/>
      <w:szCs w:val="20"/>
    </w:rPr>
  </w:style>
  <w:style w:type="paragraph" w:customStyle="1" w:styleId="Citation">
    <w:name w:val="Citation"/>
    <w:basedOn w:val="Normal"/>
    <w:qFormat/>
    <w:rsid w:val="00E94D84"/>
    <w:pPr>
      <w:spacing w:after="60"/>
      <w:contextualSpacing/>
      <w:jc w:val="right"/>
    </w:pPr>
    <w:rPr>
      <w:sz w:val="16"/>
    </w:rPr>
  </w:style>
  <w:style w:type="paragraph" w:customStyle="1" w:styleId="Subject">
    <w:name w:val="Subject"/>
    <w:basedOn w:val="BodyText"/>
    <w:qFormat/>
    <w:rsid w:val="00E94D84"/>
    <w:pPr>
      <w:keepNext/>
      <w:spacing w:line="276" w:lineRule="auto"/>
    </w:pPr>
    <w:rPr>
      <w:rFonts w:asciiTheme="minorHAnsi" w:eastAsiaTheme="minorHAnsi" w:hAnsiTheme="minorHAnsi"/>
      <w:b/>
    </w:rPr>
  </w:style>
  <w:style w:type="paragraph" w:styleId="ListBullet">
    <w:name w:val="List Bullet"/>
    <w:basedOn w:val="Normal"/>
    <w:uiPriority w:val="99"/>
    <w:unhideWhenUsed/>
    <w:rsid w:val="001A0322"/>
    <w:pPr>
      <w:numPr>
        <w:numId w:val="26"/>
      </w:numPr>
      <w:spacing w:before="120" w:after="200" w:line="300" w:lineRule="auto"/>
      <w:contextualSpacing/>
    </w:pPr>
    <w:rPr>
      <w:lang w:eastAsia="zh-CN"/>
    </w:rPr>
  </w:style>
  <w:style w:type="paragraph" w:styleId="Title">
    <w:name w:val="Title"/>
    <w:basedOn w:val="Normal"/>
    <w:next w:val="Normal"/>
    <w:link w:val="TitleChar"/>
    <w:uiPriority w:val="10"/>
    <w:qFormat/>
    <w:rsid w:val="003F5FE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FEA"/>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3F5FEA"/>
    <w:pPr>
      <w:tabs>
        <w:tab w:val="center" w:pos="4513"/>
        <w:tab w:val="right" w:pos="9026"/>
      </w:tabs>
      <w:spacing w:after="0"/>
    </w:pPr>
    <w:rPr>
      <w:sz w:val="16"/>
    </w:rPr>
  </w:style>
  <w:style w:type="character" w:customStyle="1" w:styleId="HeaderChar">
    <w:name w:val="Header Char"/>
    <w:basedOn w:val="DefaultParagraphFont"/>
    <w:link w:val="Header"/>
    <w:uiPriority w:val="99"/>
    <w:rsid w:val="003F5FEA"/>
    <w:rPr>
      <w:sz w:val="16"/>
    </w:rPr>
  </w:style>
  <w:style w:type="paragraph" w:styleId="FootnoteText">
    <w:name w:val="footnote text"/>
    <w:basedOn w:val="Normal"/>
    <w:link w:val="FootnoteTextChar"/>
    <w:uiPriority w:val="99"/>
    <w:semiHidden/>
    <w:unhideWhenUsed/>
    <w:rsid w:val="003F5FEA"/>
    <w:pPr>
      <w:spacing w:after="0"/>
    </w:pPr>
    <w:rPr>
      <w:rFonts w:ascii="Calibri" w:hAnsi="Calibri"/>
      <w:sz w:val="18"/>
      <w:szCs w:val="20"/>
    </w:rPr>
  </w:style>
  <w:style w:type="character" w:customStyle="1" w:styleId="FootnoteTextChar">
    <w:name w:val="Footnote Text Char"/>
    <w:basedOn w:val="DefaultParagraphFont"/>
    <w:link w:val="FootnoteText"/>
    <w:uiPriority w:val="99"/>
    <w:semiHidden/>
    <w:rsid w:val="003F5FEA"/>
    <w:rPr>
      <w:rFonts w:ascii="Calibri" w:hAnsi="Calibri"/>
      <w:sz w:val="18"/>
      <w:szCs w:val="20"/>
    </w:rPr>
  </w:style>
  <w:style w:type="paragraph" w:styleId="ListBullet2">
    <w:name w:val="List Bullet 2"/>
    <w:basedOn w:val="Normal"/>
    <w:uiPriority w:val="99"/>
    <w:unhideWhenUsed/>
    <w:rsid w:val="00E80E0C"/>
    <w:pPr>
      <w:numPr>
        <w:numId w:val="25"/>
      </w:numPr>
      <w:tabs>
        <w:tab w:val="right" w:pos="9072"/>
      </w:tabs>
      <w:spacing w:before="120" w:after="120"/>
      <w:contextualSpacing/>
    </w:pPr>
  </w:style>
  <w:style w:type="character" w:customStyle="1" w:styleId="Heading3Char">
    <w:name w:val="Heading 3 Char"/>
    <w:basedOn w:val="DefaultParagraphFont"/>
    <w:link w:val="Heading3"/>
    <w:uiPriority w:val="9"/>
    <w:rsid w:val="00E80E0C"/>
    <w:rPr>
      <w:rFonts w:eastAsiaTheme="majorEastAsia" w:cstheme="majorBidi"/>
      <w:b/>
      <w:bCs/>
      <w:color w:val="4F81BD" w:themeColor="accent1"/>
      <w:sz w:val="28"/>
    </w:rPr>
  </w:style>
  <w:style w:type="paragraph" w:styleId="ListNumber3">
    <w:name w:val="List Number 3"/>
    <w:basedOn w:val="Normal"/>
    <w:uiPriority w:val="99"/>
    <w:unhideWhenUsed/>
    <w:rsid w:val="006B3FA9"/>
    <w:pPr>
      <w:numPr>
        <w:numId w:val="19"/>
      </w:numPr>
      <w:spacing w:before="60" w:after="60"/>
      <w:contextualSpacing/>
    </w:pPr>
  </w:style>
  <w:style w:type="paragraph" w:styleId="Subtitle">
    <w:name w:val="Subtitle"/>
    <w:basedOn w:val="Normal"/>
    <w:next w:val="Normal"/>
    <w:link w:val="SubtitleChar"/>
    <w:uiPriority w:val="11"/>
    <w:qFormat/>
    <w:rsid w:val="00184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46A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8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46A4"/>
    <w:rPr>
      <w:i/>
      <w:iCs/>
    </w:rPr>
  </w:style>
  <w:style w:type="character" w:styleId="Hyperlink">
    <w:name w:val="Hyperlink"/>
    <w:basedOn w:val="DefaultParagraphFont"/>
    <w:uiPriority w:val="99"/>
    <w:unhideWhenUsed/>
    <w:rsid w:val="001846A4"/>
    <w:rPr>
      <w:color w:val="0000FF" w:themeColor="hyperlink"/>
      <w:u w:val="single"/>
    </w:rPr>
  </w:style>
  <w:style w:type="paragraph" w:styleId="ListNumber2">
    <w:name w:val="List Number 2"/>
    <w:basedOn w:val="Normal"/>
    <w:uiPriority w:val="99"/>
    <w:unhideWhenUsed/>
    <w:rsid w:val="001846A4"/>
    <w:pPr>
      <w:numPr>
        <w:numId w:val="29"/>
      </w:numPr>
      <w:contextualSpacing/>
    </w:pPr>
  </w:style>
  <w:style w:type="character" w:styleId="CommentReference">
    <w:name w:val="annotation reference"/>
    <w:basedOn w:val="DefaultParagraphFont"/>
    <w:uiPriority w:val="99"/>
    <w:semiHidden/>
    <w:unhideWhenUsed/>
    <w:rsid w:val="00AB0857"/>
    <w:rPr>
      <w:sz w:val="16"/>
      <w:szCs w:val="16"/>
    </w:rPr>
  </w:style>
  <w:style w:type="paragraph" w:styleId="CommentText">
    <w:name w:val="annotation text"/>
    <w:basedOn w:val="Normal"/>
    <w:link w:val="CommentTextChar"/>
    <w:uiPriority w:val="99"/>
    <w:semiHidden/>
    <w:unhideWhenUsed/>
    <w:rsid w:val="00AB0857"/>
    <w:rPr>
      <w:sz w:val="20"/>
      <w:szCs w:val="20"/>
    </w:rPr>
  </w:style>
  <w:style w:type="character" w:customStyle="1" w:styleId="CommentTextChar">
    <w:name w:val="Comment Text Char"/>
    <w:basedOn w:val="DefaultParagraphFont"/>
    <w:link w:val="CommentText"/>
    <w:uiPriority w:val="99"/>
    <w:semiHidden/>
    <w:rsid w:val="00AB0857"/>
    <w:rPr>
      <w:sz w:val="20"/>
      <w:szCs w:val="20"/>
    </w:rPr>
  </w:style>
  <w:style w:type="paragraph" w:styleId="CommentSubject">
    <w:name w:val="annotation subject"/>
    <w:basedOn w:val="CommentText"/>
    <w:next w:val="CommentText"/>
    <w:link w:val="CommentSubjectChar"/>
    <w:uiPriority w:val="99"/>
    <w:semiHidden/>
    <w:unhideWhenUsed/>
    <w:rsid w:val="00AB0857"/>
    <w:rPr>
      <w:b/>
      <w:bCs/>
    </w:rPr>
  </w:style>
  <w:style w:type="character" w:customStyle="1" w:styleId="CommentSubjectChar">
    <w:name w:val="Comment Subject Char"/>
    <w:basedOn w:val="CommentTextChar"/>
    <w:link w:val="CommentSubject"/>
    <w:uiPriority w:val="99"/>
    <w:semiHidden/>
    <w:rsid w:val="00AB0857"/>
    <w:rPr>
      <w:b/>
      <w:bCs/>
      <w:sz w:val="20"/>
      <w:szCs w:val="20"/>
    </w:rPr>
  </w:style>
  <w:style w:type="paragraph" w:styleId="BalloonText">
    <w:name w:val="Balloon Text"/>
    <w:basedOn w:val="Normal"/>
    <w:link w:val="BalloonTextChar"/>
    <w:uiPriority w:val="99"/>
    <w:semiHidden/>
    <w:unhideWhenUsed/>
    <w:rsid w:val="00AB08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57"/>
    <w:rPr>
      <w:rFonts w:ascii="Segoe UI" w:hAnsi="Segoe UI" w:cs="Segoe UI"/>
      <w:sz w:val="18"/>
      <w:szCs w:val="18"/>
    </w:rPr>
  </w:style>
  <w:style w:type="paragraph" w:styleId="NormalWeb">
    <w:name w:val="Normal (Web)"/>
    <w:basedOn w:val="Normal"/>
    <w:uiPriority w:val="99"/>
    <w:semiHidden/>
    <w:unhideWhenUsed/>
    <w:rsid w:val="00663FC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xed">
    <w:name w:val="Boxed"/>
    <w:basedOn w:val="ListBullet2"/>
    <w:qFormat/>
    <w:rsid w:val="00663FCA"/>
    <w:pPr>
      <w:pBdr>
        <w:top w:val="single" w:sz="4" w:space="1" w:color="auto"/>
        <w:left w:val="single" w:sz="4" w:space="4" w:color="auto"/>
        <w:bottom w:val="single" w:sz="4" w:space="1" w:color="auto"/>
        <w:right w:val="single" w:sz="4" w:space="4" w:color="auto"/>
      </w:pBdr>
      <w:shd w:val="clear" w:color="auto" w:fill="F2F2F2" w:themeFill="background1" w:themeFillShade="F2"/>
    </w:pPr>
  </w:style>
  <w:style w:type="character" w:styleId="FootnoteReference">
    <w:name w:val="footnote reference"/>
    <w:basedOn w:val="DefaultParagraphFont"/>
    <w:uiPriority w:val="99"/>
    <w:semiHidden/>
    <w:unhideWhenUsed/>
    <w:rsid w:val="0033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3071">
      <w:bodyDiv w:val="1"/>
      <w:marLeft w:val="0"/>
      <w:marRight w:val="0"/>
      <w:marTop w:val="0"/>
      <w:marBottom w:val="0"/>
      <w:divBdr>
        <w:top w:val="none" w:sz="0" w:space="0" w:color="auto"/>
        <w:left w:val="none" w:sz="0" w:space="0" w:color="auto"/>
        <w:bottom w:val="none" w:sz="0" w:space="0" w:color="auto"/>
        <w:right w:val="none" w:sz="0" w:space="0" w:color="auto"/>
      </w:divBdr>
    </w:div>
    <w:div w:id="925847956">
      <w:bodyDiv w:val="1"/>
      <w:marLeft w:val="0"/>
      <w:marRight w:val="0"/>
      <w:marTop w:val="0"/>
      <w:marBottom w:val="0"/>
      <w:divBdr>
        <w:top w:val="none" w:sz="0" w:space="0" w:color="auto"/>
        <w:left w:val="none" w:sz="0" w:space="0" w:color="auto"/>
        <w:bottom w:val="none" w:sz="0" w:space="0" w:color="auto"/>
        <w:right w:val="none" w:sz="0" w:space="0" w:color="auto"/>
      </w:divBdr>
    </w:div>
    <w:div w:id="14953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er.org.uk/pages/the-team/bo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quirer.org.uk/pages/the-team/the-edi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quirer.org.uk/pag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Bennett</dc:creator>
  <cp:lastModifiedBy>Steven Bisby</cp:lastModifiedBy>
  <cp:revision>2</cp:revision>
  <dcterms:created xsi:type="dcterms:W3CDTF">2018-11-01T14:34:00Z</dcterms:created>
  <dcterms:modified xsi:type="dcterms:W3CDTF">2018-11-01T14:34:00Z</dcterms:modified>
</cp:coreProperties>
</file>